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A1" w:rsidRPr="00D43EC3" w:rsidRDefault="009E5EA1" w:rsidP="00551A2B">
      <w:pPr>
        <w:jc w:val="center"/>
        <w:rPr>
          <w:b/>
          <w:bCs/>
        </w:rPr>
      </w:pPr>
      <w:r w:rsidRPr="00D43EC3">
        <w:rPr>
          <w:b/>
          <w:bCs/>
        </w:rPr>
        <w:t xml:space="preserve">Η «Μονάδα Καινοτομίας και Επιχειρηματικότητας» </w:t>
      </w:r>
    </w:p>
    <w:p w:rsidR="009E5EA1" w:rsidRPr="00D43EC3" w:rsidRDefault="009E5EA1" w:rsidP="00551A2B">
      <w:pPr>
        <w:jc w:val="center"/>
        <w:rPr>
          <w:b/>
          <w:bCs/>
        </w:rPr>
      </w:pPr>
      <w:r w:rsidRPr="00D43EC3">
        <w:rPr>
          <w:b/>
          <w:bCs/>
        </w:rPr>
        <w:t xml:space="preserve">και το «Γραφείο Καινοτομίας» </w:t>
      </w:r>
    </w:p>
    <w:p w:rsidR="009E5EA1" w:rsidRPr="00D43EC3" w:rsidRDefault="009E5EA1" w:rsidP="00551A2B">
      <w:pPr>
        <w:jc w:val="center"/>
        <w:rPr>
          <w:b/>
          <w:bCs/>
        </w:rPr>
      </w:pPr>
      <w:r w:rsidRPr="00D43EC3">
        <w:rPr>
          <w:b/>
          <w:bCs/>
        </w:rPr>
        <w:t>του ΤΕΙ Ηπείρου</w:t>
      </w:r>
    </w:p>
    <w:p w:rsidR="009E5EA1" w:rsidRPr="00D43EC3" w:rsidRDefault="009E5EA1" w:rsidP="00551A2B">
      <w:pPr>
        <w:jc w:val="center"/>
        <w:rPr>
          <w:b/>
          <w:bCs/>
        </w:rPr>
      </w:pPr>
    </w:p>
    <w:p w:rsidR="009E5EA1" w:rsidRPr="00D43EC3" w:rsidRDefault="009E5EA1" w:rsidP="00551A2B">
      <w:pPr>
        <w:jc w:val="center"/>
      </w:pPr>
      <w:r w:rsidRPr="00D43EC3">
        <w:t>διοργανώνουν το</w:t>
      </w:r>
    </w:p>
    <w:p w:rsidR="009E5EA1" w:rsidRPr="00D43EC3" w:rsidRDefault="009E5EA1" w:rsidP="00551A2B">
      <w:pPr>
        <w:jc w:val="center"/>
        <w:rPr>
          <w:b/>
          <w:bCs/>
          <w:u w:val="single"/>
        </w:rPr>
      </w:pPr>
      <w:r w:rsidRPr="00D43EC3">
        <w:rPr>
          <w:b/>
          <w:bCs/>
          <w:u w:val="single"/>
        </w:rPr>
        <w:t>1</w:t>
      </w:r>
      <w:r w:rsidRPr="00D43EC3">
        <w:rPr>
          <w:b/>
          <w:bCs/>
          <w:u w:val="single"/>
          <w:vertAlign w:val="superscript"/>
        </w:rPr>
        <w:t>ο</w:t>
      </w:r>
      <w:r w:rsidRPr="00D43EC3">
        <w:rPr>
          <w:b/>
          <w:bCs/>
          <w:u w:val="single"/>
        </w:rPr>
        <w:t xml:space="preserve"> Διεθνές Συνέδριο Εφαρμοσμένης Καινοτομίας</w:t>
      </w:r>
    </w:p>
    <w:p w:rsidR="009E5EA1" w:rsidRPr="00D43EC3" w:rsidRDefault="009E5EA1" w:rsidP="00551A2B">
      <w:pPr>
        <w:jc w:val="center"/>
        <w:rPr>
          <w:b/>
          <w:bCs/>
          <w:u w:val="single"/>
        </w:rPr>
      </w:pPr>
    </w:p>
    <w:p w:rsidR="009E5EA1" w:rsidRPr="00D43EC3" w:rsidRDefault="009E5EA1" w:rsidP="00551A2B">
      <w:pPr>
        <w:jc w:val="center"/>
        <w:rPr>
          <w:b/>
          <w:bCs/>
          <w:i/>
          <w:iCs/>
        </w:rPr>
      </w:pPr>
      <w:r w:rsidRPr="00D43EC3">
        <w:rPr>
          <w:b/>
          <w:bCs/>
          <w:i/>
          <w:iCs/>
        </w:rPr>
        <w:t xml:space="preserve">«Προβλήματα και προοπτικές της καινοτομικής επιχειρηματικότητας </w:t>
      </w:r>
    </w:p>
    <w:p w:rsidR="009E5EA1" w:rsidRPr="00D43EC3" w:rsidRDefault="009E5EA1" w:rsidP="00551A2B">
      <w:pPr>
        <w:jc w:val="center"/>
        <w:rPr>
          <w:b/>
          <w:bCs/>
          <w:i/>
          <w:iCs/>
        </w:rPr>
      </w:pPr>
      <w:r w:rsidRPr="00D43EC3">
        <w:rPr>
          <w:b/>
          <w:bCs/>
          <w:i/>
          <w:iCs/>
        </w:rPr>
        <w:t>στην Ελλάδα σε σχέση με τον διεθνή χώρο»</w:t>
      </w:r>
    </w:p>
    <w:p w:rsidR="009E5EA1" w:rsidRPr="00D43EC3" w:rsidRDefault="009E5EA1"/>
    <w:p w:rsidR="009E5EA1" w:rsidRPr="00D43EC3" w:rsidRDefault="009E5EA1" w:rsidP="002403EE">
      <w:pPr>
        <w:jc w:val="both"/>
      </w:pPr>
      <w:r w:rsidRPr="00D43EC3">
        <w:rPr>
          <w:b/>
          <w:bCs/>
        </w:rPr>
        <w:t xml:space="preserve">Στόχοι: </w:t>
      </w:r>
      <w:r w:rsidRPr="00D43EC3">
        <w:t>Η</w:t>
      </w:r>
      <w:r w:rsidRPr="00D43EC3">
        <w:rPr>
          <w:b/>
          <w:bCs/>
        </w:rPr>
        <w:t xml:space="preserve"> </w:t>
      </w:r>
      <w:r w:rsidRPr="00D43EC3">
        <w:t>σύνδεση παιδείας με παραγωγή μέσω της καινοτομικής επιχειρηματικότητας. Απευθύνεται σε ερευνητές ακαδημαϊκού (ΤΕΙ και Πανεπιστημίων) και επιχειρησιακού χώρου (</w:t>
      </w:r>
      <w:r w:rsidRPr="00D43EC3">
        <w:rPr>
          <w:lang w:val="en-GB"/>
        </w:rPr>
        <w:t>R</w:t>
      </w:r>
      <w:r w:rsidRPr="00D43EC3">
        <w:t xml:space="preserve"> &amp;</w:t>
      </w:r>
      <w:r w:rsidRPr="00D43EC3">
        <w:rPr>
          <w:lang w:val="en-GB"/>
        </w:rPr>
        <w:t>D</w:t>
      </w:r>
      <w:r w:rsidRPr="00D43EC3">
        <w:t>).</w:t>
      </w:r>
    </w:p>
    <w:p w:rsidR="009E5EA1" w:rsidRPr="00D43EC3" w:rsidRDefault="009E5EA1" w:rsidP="006E2151">
      <w:pPr>
        <w:jc w:val="both"/>
        <w:rPr>
          <w:b/>
          <w:bCs/>
        </w:rPr>
      </w:pPr>
    </w:p>
    <w:p w:rsidR="009E5EA1" w:rsidRPr="00D43EC3" w:rsidRDefault="009E5EA1" w:rsidP="006E2151">
      <w:pPr>
        <w:jc w:val="both"/>
        <w:rPr>
          <w:lang w:val="en-US"/>
        </w:rPr>
      </w:pPr>
      <w:r w:rsidRPr="00D43EC3">
        <w:rPr>
          <w:b/>
          <w:bCs/>
          <w:lang w:val="en-US"/>
        </w:rPr>
        <w:t>Website</w:t>
      </w:r>
      <w:r w:rsidRPr="00D43EC3">
        <w:rPr>
          <w:lang w:val="en-US"/>
        </w:rPr>
        <w:t>: inn</w:t>
      </w:r>
      <w:r w:rsidRPr="00D43EC3">
        <w:rPr>
          <w:lang w:val="en-GB"/>
        </w:rPr>
        <w:t>ovation</w:t>
      </w:r>
      <w:r w:rsidRPr="00D43EC3">
        <w:rPr>
          <w:lang w:val="en-US"/>
        </w:rPr>
        <w:t>-</w:t>
      </w:r>
      <w:r w:rsidRPr="00D43EC3">
        <w:rPr>
          <w:lang w:val="en-GB"/>
        </w:rPr>
        <w:t>conference</w:t>
      </w:r>
      <w:r w:rsidRPr="00D43EC3">
        <w:rPr>
          <w:lang w:val="en-US"/>
        </w:rPr>
        <w:t>-</w:t>
      </w:r>
      <w:r w:rsidRPr="00D43EC3">
        <w:rPr>
          <w:lang w:val="en-GB"/>
        </w:rPr>
        <w:t>epirus</w:t>
      </w:r>
      <w:r w:rsidRPr="00D43EC3">
        <w:rPr>
          <w:lang w:val="en-US"/>
        </w:rPr>
        <w:t>.</w:t>
      </w:r>
      <w:r w:rsidRPr="00D43EC3">
        <w:rPr>
          <w:lang w:val="en-GB"/>
        </w:rPr>
        <w:t>blogspot</w:t>
      </w:r>
      <w:r w:rsidRPr="00D43EC3">
        <w:rPr>
          <w:lang w:val="en-US"/>
        </w:rPr>
        <w:t>.</w:t>
      </w:r>
      <w:r w:rsidRPr="00D43EC3">
        <w:rPr>
          <w:lang w:val="en-GB"/>
        </w:rPr>
        <w:t>com</w:t>
      </w:r>
    </w:p>
    <w:p w:rsidR="009E5EA1" w:rsidRPr="00D43EC3" w:rsidRDefault="009E5EA1" w:rsidP="006E2151">
      <w:pPr>
        <w:jc w:val="both"/>
        <w:rPr>
          <w:lang w:val="en-US"/>
        </w:rPr>
      </w:pPr>
    </w:p>
    <w:p w:rsidR="009E5EA1" w:rsidRPr="00D43EC3" w:rsidRDefault="009E5EA1" w:rsidP="006E2151">
      <w:pPr>
        <w:jc w:val="both"/>
      </w:pPr>
      <w:r w:rsidRPr="00D43EC3">
        <w:rPr>
          <w:b/>
          <w:bCs/>
        </w:rPr>
        <w:t>Ημερομηνία</w:t>
      </w:r>
      <w:r w:rsidRPr="00D43EC3">
        <w:t>: 13-14/09/2013</w:t>
      </w:r>
    </w:p>
    <w:p w:rsidR="009E5EA1" w:rsidRPr="00D43EC3" w:rsidRDefault="009E5EA1" w:rsidP="006E2151">
      <w:pPr>
        <w:jc w:val="both"/>
      </w:pPr>
    </w:p>
    <w:p w:rsidR="009E5EA1" w:rsidRPr="00D43EC3" w:rsidRDefault="009E5EA1" w:rsidP="006E2151">
      <w:pPr>
        <w:jc w:val="both"/>
      </w:pPr>
      <w:r w:rsidRPr="00D43EC3">
        <w:rPr>
          <w:b/>
          <w:bCs/>
        </w:rPr>
        <w:t>Τόπος</w:t>
      </w:r>
      <w:r w:rsidRPr="00D43EC3">
        <w:t xml:space="preserve">: ΤΕΙ Ηπείρου, </w:t>
      </w:r>
      <w:r w:rsidRPr="00D43EC3">
        <w:rPr>
          <w:lang w:val="en-US"/>
        </w:rPr>
        <w:t>Campus</w:t>
      </w:r>
      <w:r w:rsidRPr="00D43EC3">
        <w:t xml:space="preserve"> Κωστακιών, Άρτα</w:t>
      </w:r>
    </w:p>
    <w:p w:rsidR="009E5EA1" w:rsidRPr="00D43EC3" w:rsidRDefault="009E5EA1" w:rsidP="006E2151">
      <w:pPr>
        <w:jc w:val="both"/>
      </w:pPr>
    </w:p>
    <w:p w:rsidR="009E5EA1" w:rsidRPr="00D43EC3" w:rsidRDefault="009E5EA1" w:rsidP="006E2151">
      <w:pPr>
        <w:jc w:val="both"/>
      </w:pPr>
      <w:r w:rsidRPr="00D43EC3">
        <w:rPr>
          <w:b/>
          <w:bCs/>
        </w:rPr>
        <w:t>Κόστος</w:t>
      </w:r>
      <w:r w:rsidRPr="00D43EC3">
        <w:t xml:space="preserve">: Η συμμετοχή, η διαμονή, η διατροφή (ένα </w:t>
      </w:r>
      <w:r w:rsidR="000A5CCB" w:rsidRPr="00D43EC3">
        <w:t xml:space="preserve">πρόχειρο </w:t>
      </w:r>
      <w:r w:rsidRPr="00D43EC3">
        <w:t xml:space="preserve">γεύμα </w:t>
      </w:r>
      <w:r w:rsidR="000A5CCB" w:rsidRPr="00D43EC3">
        <w:t>στο διάλειμμα του συνεδρίου</w:t>
      </w:r>
      <w:r w:rsidRPr="00D43EC3">
        <w:t>) και οι μετακινήσεις είναι δωρεάν για τους συνέδρους, των οποίων τα άρθρα θα επιλεγούν από την επιστημονική επιτροπή.</w:t>
      </w:r>
    </w:p>
    <w:p w:rsidR="009E5EA1" w:rsidRPr="00D43EC3" w:rsidRDefault="009E5EA1" w:rsidP="006E2151">
      <w:pPr>
        <w:jc w:val="both"/>
        <w:rPr>
          <w:u w:val="single"/>
        </w:rPr>
      </w:pPr>
    </w:p>
    <w:p w:rsidR="009E5EA1" w:rsidRPr="00D43EC3" w:rsidRDefault="009E5EA1" w:rsidP="006E2151">
      <w:pPr>
        <w:jc w:val="both"/>
        <w:rPr>
          <w:b/>
          <w:bCs/>
        </w:rPr>
      </w:pPr>
      <w:r w:rsidRPr="00D43EC3">
        <w:rPr>
          <w:b/>
          <w:bCs/>
        </w:rPr>
        <w:t>Θεματικές ενότητες:</w:t>
      </w:r>
    </w:p>
    <w:p w:rsidR="009E5EA1" w:rsidRPr="00D43EC3" w:rsidRDefault="009E5EA1" w:rsidP="006E2151">
      <w:pPr>
        <w:jc w:val="both"/>
      </w:pPr>
      <w:r w:rsidRPr="00D43EC3">
        <w:t xml:space="preserve">1. Πληροφορικής </w:t>
      </w:r>
    </w:p>
    <w:p w:rsidR="009E5EA1" w:rsidRPr="00D43EC3" w:rsidRDefault="009E5EA1" w:rsidP="008B658B">
      <w:pPr>
        <w:jc w:val="both"/>
      </w:pPr>
      <w:r w:rsidRPr="00D43EC3">
        <w:t>2. Οικονομικών επιστημών (και ειδικότερα σε χρηματοοικονομικά - λογιστικά)</w:t>
      </w:r>
    </w:p>
    <w:p w:rsidR="009E5EA1" w:rsidRPr="00D43EC3" w:rsidRDefault="009E5EA1" w:rsidP="006E2151">
      <w:pPr>
        <w:jc w:val="both"/>
      </w:pPr>
      <w:r w:rsidRPr="00D43EC3">
        <w:t>3. Διοικητικών επιστημών (και ειδικότερα τουριστικών επιχειρήσεων και εφαρμογών ξένων γλωσσών στη διοίκηση και στο εμπόριο)</w:t>
      </w:r>
    </w:p>
    <w:p w:rsidR="009E5EA1" w:rsidRPr="00D43EC3" w:rsidRDefault="009E5EA1" w:rsidP="008B658B">
      <w:pPr>
        <w:jc w:val="both"/>
      </w:pPr>
      <w:r w:rsidRPr="00D43EC3">
        <w:t>4. Γεωπονικών βιο-επιστημών (και ειδικότερα σε φυτικής - ζωικής παραγωγής, ιχθυοκομίας και ανθοκομίας – αρχιτεκτονικής τοπίου)</w:t>
      </w:r>
    </w:p>
    <w:p w:rsidR="009E5EA1" w:rsidRPr="00D43EC3" w:rsidRDefault="009E5EA1" w:rsidP="006E2151">
      <w:pPr>
        <w:jc w:val="both"/>
      </w:pPr>
      <w:r w:rsidRPr="00D43EC3">
        <w:t>5. Επιστημών Υγείας (και ειδικότερα νοσηλευτικής, λογοθεραπείας και βρεφονηπιοκομίας)</w:t>
      </w:r>
    </w:p>
    <w:p w:rsidR="009E5EA1" w:rsidRPr="00D43EC3" w:rsidRDefault="009E5EA1" w:rsidP="006E2151">
      <w:pPr>
        <w:jc w:val="both"/>
      </w:pPr>
      <w:r w:rsidRPr="00D43EC3">
        <w:t>6. Μουσικής (και ειδικότερα λαϊκής και παραδοσιακής μουσικής)</w:t>
      </w:r>
    </w:p>
    <w:p w:rsidR="009E5EA1" w:rsidRPr="00D43EC3" w:rsidRDefault="009E5EA1" w:rsidP="006E2151">
      <w:pPr>
        <w:jc w:val="both"/>
      </w:pPr>
    </w:p>
    <w:p w:rsidR="009E5EA1" w:rsidRPr="00D43EC3" w:rsidRDefault="009E5EA1" w:rsidP="006E2151">
      <w:pPr>
        <w:jc w:val="both"/>
        <w:rPr>
          <w:b/>
          <w:bCs/>
        </w:rPr>
      </w:pPr>
      <w:r w:rsidRPr="00D43EC3">
        <w:rPr>
          <w:b/>
          <w:bCs/>
        </w:rPr>
        <w:t xml:space="preserve">Πρακτικά: </w:t>
      </w:r>
    </w:p>
    <w:p w:rsidR="009E5EA1" w:rsidRPr="00D43EC3" w:rsidRDefault="009E5EA1" w:rsidP="006E2151">
      <w:pPr>
        <w:jc w:val="both"/>
      </w:pPr>
      <w:r w:rsidRPr="00D43EC3">
        <w:t>1. Όλα τα άρθρα που θα επιλεγούν από την επιστημονική επιτροπή (α΄ επιλογή) θα δημοσιευθούν στο τόμο των πρακτικών.</w:t>
      </w:r>
    </w:p>
    <w:p w:rsidR="009E5EA1" w:rsidRPr="00D43EC3" w:rsidRDefault="009E5EA1" w:rsidP="006E2151">
      <w:pPr>
        <w:jc w:val="both"/>
      </w:pPr>
      <w:r w:rsidRPr="00D43EC3">
        <w:t>2. Επιλεγμένα άρθρα θα αξιοποιηθούν (β΄ επιλογή) για την έκδοση διδακτικού εγχειριδίου σε συνεργασία με αντίστοιχο εκδοτικό οίκο.</w:t>
      </w:r>
    </w:p>
    <w:p w:rsidR="009E5EA1" w:rsidRPr="00D43EC3" w:rsidRDefault="009E5EA1" w:rsidP="006E2151">
      <w:pPr>
        <w:jc w:val="both"/>
      </w:pPr>
      <w:r w:rsidRPr="00D43EC3">
        <w:t>3. Επιλεγμένα άρθρα θα δημοσιευθούν μετά την οριστική τους διαμόρφωση (και αφού λάβουν την κατάλληλη μορφή λαμβανομένων υπ’ όψη των παρατηρήσεων και του διαλόγου κατά τη διάρκεια των συνεδριών: γ΄ επιλογή) στα διεθνή περιοδικά που δημοσιεύουν ήδη άρθρα ερευνών τους τα μέλη της επιστημονικής επιτροπής.</w:t>
      </w:r>
    </w:p>
    <w:p w:rsidR="009E5EA1" w:rsidRPr="00D43EC3" w:rsidRDefault="009E5EA1" w:rsidP="006E2151">
      <w:pPr>
        <w:jc w:val="both"/>
      </w:pPr>
      <w:r w:rsidRPr="00D43EC3">
        <w:t xml:space="preserve">4. Στο βαθμό που τα άρθρα περιέχουν καινοτομικές εφαρμογές και αποτελέσματα ερευνών ή προτάσεις εφαρμογής, θα επιδιωχθεί η αξιοποίησή τους από την παραγωγική βάση της περιοχής ή ευρύτερα, σε συνεργασία με τους αντίστοιχους φορείς (: Επιμελητήρια της περιοχής, Διοικητικές και πολιτικές-οικονομικές αρχές με τις οποίες υπάρχει ήδη σχετική συνεργασία). </w:t>
      </w:r>
    </w:p>
    <w:p w:rsidR="009E5EA1" w:rsidRPr="00D43EC3" w:rsidRDefault="009E5EA1" w:rsidP="006E2151">
      <w:pPr>
        <w:jc w:val="both"/>
      </w:pPr>
      <w:r w:rsidRPr="00D43EC3">
        <w:lastRenderedPageBreak/>
        <w:t>Οι ανωτέρω φορείς καθώς και επιχειρήσεις έχουν δείξει ενδιαφέρον συμμετοχής στο συνέδριο, όπου θα υπάρχει ειδική συνεδρία παρουσίασης καινοτομιών καθώς και έκθεση καινοτομικών προϊόντων και εφαρμογών.</w:t>
      </w:r>
    </w:p>
    <w:p w:rsidR="009E5EA1" w:rsidRPr="00D43EC3" w:rsidRDefault="009E5EA1" w:rsidP="006E2151">
      <w:pPr>
        <w:jc w:val="both"/>
      </w:pPr>
    </w:p>
    <w:p w:rsidR="009E5EA1" w:rsidRPr="00D43EC3" w:rsidRDefault="009E5EA1" w:rsidP="006E2151">
      <w:pPr>
        <w:jc w:val="both"/>
        <w:rPr>
          <w:b/>
          <w:bCs/>
        </w:rPr>
      </w:pPr>
      <w:r w:rsidRPr="00D43EC3">
        <w:rPr>
          <w:b/>
          <w:bCs/>
        </w:rPr>
        <w:t>Επιστημονική επιτροπή</w:t>
      </w:r>
    </w:p>
    <w:p w:rsidR="009E5EA1" w:rsidRPr="00D43EC3" w:rsidRDefault="009E5EA1" w:rsidP="006E2151">
      <w:pPr>
        <w:jc w:val="both"/>
      </w:pPr>
      <w:r w:rsidRPr="00D43EC3">
        <w:t xml:space="preserve">Σωτηρόπουλος Ιωάννης. </w:t>
      </w:r>
      <w:r w:rsidRPr="00D43EC3">
        <w:rPr>
          <w:i/>
          <w:iCs/>
        </w:rPr>
        <w:t>Αναπληρωτής καθηγητής. (Ιδρυματικός Υπεύθυνος Μονάδας Καινοτομίας και Επιχειρηματικότητας του ΤΕΙ Ηπείρου)</w:t>
      </w:r>
    </w:p>
    <w:p w:rsidR="009E5EA1" w:rsidRPr="00D43EC3" w:rsidRDefault="009E5EA1" w:rsidP="006E2151">
      <w:pPr>
        <w:jc w:val="both"/>
      </w:pPr>
      <w:r w:rsidRPr="00D43EC3">
        <w:t xml:space="preserve">Γκανάς Ιωάννης. </w:t>
      </w:r>
      <w:r w:rsidRPr="00D43EC3">
        <w:rPr>
          <w:i/>
          <w:iCs/>
        </w:rPr>
        <w:t>Αναπληρωτής καθηγητής. (Τμήμα Λογιστικής, ΤΕΙ Ηπείρου)</w:t>
      </w:r>
    </w:p>
    <w:p w:rsidR="009E5EA1" w:rsidRPr="00D43EC3" w:rsidRDefault="009E5EA1" w:rsidP="006E2151">
      <w:pPr>
        <w:jc w:val="both"/>
      </w:pPr>
      <w:r w:rsidRPr="00D43EC3">
        <w:t xml:space="preserve">Σκούφος Ιωάννης. </w:t>
      </w:r>
      <w:r w:rsidRPr="00D43EC3">
        <w:rPr>
          <w:i/>
          <w:iCs/>
        </w:rPr>
        <w:t>Καθηγητής. (Τμήμα Ζωικής παραγωγής, ΤΕΙ Ηπείρου)</w:t>
      </w:r>
    </w:p>
    <w:p w:rsidR="009E5EA1" w:rsidRPr="00D43EC3" w:rsidRDefault="009E5EA1" w:rsidP="006E2151">
      <w:pPr>
        <w:jc w:val="both"/>
        <w:rPr>
          <w:i/>
          <w:iCs/>
        </w:rPr>
      </w:pPr>
      <w:r w:rsidRPr="00D43EC3">
        <w:t xml:space="preserve">Τσιρογιάννης Ιωάννης. </w:t>
      </w:r>
      <w:r w:rsidRPr="00D43EC3">
        <w:rPr>
          <w:i/>
          <w:iCs/>
        </w:rPr>
        <w:t xml:space="preserve">Καθηγητής εφαρμογών. (Τμήμα Ανθοκομίας και αρχιτεκτονικής τοπίου, ΤΕΙ Ηπείρου) </w:t>
      </w:r>
    </w:p>
    <w:p w:rsidR="009E5EA1" w:rsidRPr="00D43EC3" w:rsidRDefault="009E5EA1" w:rsidP="006E2151">
      <w:pPr>
        <w:jc w:val="both"/>
      </w:pPr>
      <w:r w:rsidRPr="00D43EC3">
        <w:t xml:space="preserve">Μαλισιόβας Νικόλαος. </w:t>
      </w:r>
      <w:r w:rsidRPr="00D43EC3">
        <w:rPr>
          <w:i/>
          <w:iCs/>
        </w:rPr>
        <w:t>Καθηγητής. (Τμήμα Φυτικής παραγωγής, ΤΕΙ Ηπείρου)</w:t>
      </w:r>
    </w:p>
    <w:p w:rsidR="009E5EA1" w:rsidRPr="00D43EC3" w:rsidRDefault="009E5EA1" w:rsidP="006E2151">
      <w:pPr>
        <w:jc w:val="both"/>
      </w:pPr>
      <w:r w:rsidRPr="00D43EC3">
        <w:t xml:space="preserve">Βρυώνης Γεώργιος. </w:t>
      </w:r>
      <w:r w:rsidRPr="00D43EC3">
        <w:rPr>
          <w:i/>
          <w:iCs/>
        </w:rPr>
        <w:t>Αναπληρωτής καθηγητής.</w:t>
      </w:r>
      <w:r w:rsidRPr="00D43EC3">
        <w:t xml:space="preserve"> </w:t>
      </w:r>
      <w:r w:rsidRPr="00D43EC3">
        <w:rPr>
          <w:i/>
          <w:iCs/>
        </w:rPr>
        <w:t>(Τμήμα Βρεφονηπιοκομίας, ΤΕΙ Ηπείρου)</w:t>
      </w:r>
    </w:p>
    <w:p w:rsidR="009E5EA1" w:rsidRPr="00D43EC3" w:rsidRDefault="009E5EA1" w:rsidP="006E2151">
      <w:pPr>
        <w:jc w:val="both"/>
      </w:pPr>
      <w:r w:rsidRPr="00D43EC3">
        <w:t xml:space="preserve">Ζιάβρα Ναυσικά. </w:t>
      </w:r>
      <w:r w:rsidRPr="00D43EC3">
        <w:rPr>
          <w:i/>
          <w:iCs/>
        </w:rPr>
        <w:t>Αναπληρώτρια καθηγήτρια.</w:t>
      </w:r>
      <w:r w:rsidRPr="00D43EC3">
        <w:t xml:space="preserve"> </w:t>
      </w:r>
      <w:r w:rsidRPr="00D43EC3">
        <w:rPr>
          <w:i/>
          <w:iCs/>
        </w:rPr>
        <w:t>(Τμήμα Λογοθεραπείας, ΤΕΙ Ηπείρου)</w:t>
      </w:r>
    </w:p>
    <w:p w:rsidR="009E5EA1" w:rsidRPr="00D43EC3" w:rsidRDefault="009E5EA1" w:rsidP="006E2151">
      <w:pPr>
        <w:jc w:val="both"/>
      </w:pPr>
      <w:r w:rsidRPr="00D43EC3">
        <w:t xml:space="preserve">Γκούβα Μαίρη. </w:t>
      </w:r>
      <w:r w:rsidRPr="00D43EC3">
        <w:rPr>
          <w:i/>
          <w:iCs/>
        </w:rPr>
        <w:t>Επίκουρη καθηγήτρια.</w:t>
      </w:r>
      <w:r w:rsidRPr="00D43EC3">
        <w:t xml:space="preserve"> </w:t>
      </w:r>
      <w:r w:rsidRPr="00D43EC3">
        <w:rPr>
          <w:i/>
          <w:iCs/>
        </w:rPr>
        <w:t>(Τμήμα Νοσηλευτικής, ΤΕΙ Ηπείρου)</w:t>
      </w:r>
    </w:p>
    <w:p w:rsidR="009E5EA1" w:rsidRPr="00D43EC3" w:rsidRDefault="009E5EA1" w:rsidP="006E2151">
      <w:pPr>
        <w:jc w:val="both"/>
      </w:pPr>
      <w:r w:rsidRPr="00D43EC3">
        <w:t xml:space="preserve">Μάντακας Μάριος. </w:t>
      </w:r>
      <w:r w:rsidRPr="00D43EC3">
        <w:rPr>
          <w:i/>
          <w:iCs/>
        </w:rPr>
        <w:t>Επίκουρος καθηγητής.</w:t>
      </w:r>
      <w:r w:rsidRPr="00D43EC3">
        <w:t xml:space="preserve"> </w:t>
      </w:r>
      <w:r w:rsidRPr="00D43EC3">
        <w:rPr>
          <w:i/>
          <w:iCs/>
        </w:rPr>
        <w:t>(Τμήμα Τεχνολογίας Πληροφορικής και Τηλεπικοινωνιών, ΤΕΙ Ηπείρου)</w:t>
      </w:r>
    </w:p>
    <w:p w:rsidR="009E5EA1" w:rsidRPr="00D43EC3" w:rsidRDefault="009E5EA1" w:rsidP="006E2151">
      <w:pPr>
        <w:jc w:val="both"/>
      </w:pPr>
      <w:r w:rsidRPr="00D43EC3">
        <w:t xml:space="preserve">Μπέζα Παρασκευή. </w:t>
      </w:r>
      <w:r w:rsidRPr="00D43EC3">
        <w:rPr>
          <w:i/>
          <w:iCs/>
        </w:rPr>
        <w:t>Καθηγήτρια εφαρμογών.</w:t>
      </w:r>
      <w:r w:rsidRPr="00D43EC3">
        <w:t xml:space="preserve"> </w:t>
      </w:r>
      <w:r w:rsidRPr="00D43EC3">
        <w:rPr>
          <w:i/>
          <w:iCs/>
        </w:rPr>
        <w:t>(Τμήμα Ιχθυοκομίας και Αλιείας, ΤΕΙ Ηπείρου)</w:t>
      </w:r>
    </w:p>
    <w:p w:rsidR="009E5EA1" w:rsidRPr="00D43EC3" w:rsidRDefault="009E5EA1" w:rsidP="006E2151">
      <w:pPr>
        <w:jc w:val="both"/>
      </w:pPr>
      <w:r w:rsidRPr="00D43EC3">
        <w:t xml:space="preserve">Τσακίρης Δημήτριος. </w:t>
      </w:r>
      <w:r w:rsidRPr="00D43EC3">
        <w:rPr>
          <w:i/>
          <w:iCs/>
        </w:rPr>
        <w:t>Καθηγητής.</w:t>
      </w:r>
      <w:r w:rsidRPr="00D43EC3">
        <w:t xml:space="preserve"> </w:t>
      </w:r>
      <w:r w:rsidRPr="00D43EC3">
        <w:rPr>
          <w:i/>
          <w:iCs/>
        </w:rPr>
        <w:t>(Τμήμα Εφαρμογών Ξένων Γλωσσών στη Διοίκηση και στο Εμπόριο, ΤΕΙ Ηπείρου)</w:t>
      </w:r>
    </w:p>
    <w:p w:rsidR="009E5EA1" w:rsidRPr="00D43EC3" w:rsidRDefault="009E5EA1" w:rsidP="006E2151">
      <w:pPr>
        <w:jc w:val="both"/>
      </w:pPr>
      <w:r w:rsidRPr="00D43EC3">
        <w:t xml:space="preserve">Κοκκώνης Γεώργιος. </w:t>
      </w:r>
      <w:r w:rsidRPr="00D43EC3">
        <w:rPr>
          <w:i/>
          <w:iCs/>
        </w:rPr>
        <w:t>Καθηγητής εφαρμογών.</w:t>
      </w:r>
      <w:r w:rsidRPr="00D43EC3">
        <w:t xml:space="preserve"> </w:t>
      </w:r>
      <w:r w:rsidRPr="00D43EC3">
        <w:rPr>
          <w:i/>
          <w:iCs/>
        </w:rPr>
        <w:t>(Τμήμα Λαϊκής και Παραδοσιακής Μουσικής, ΤΕΙ Ηπείρου)</w:t>
      </w:r>
    </w:p>
    <w:p w:rsidR="009E5EA1" w:rsidRPr="00D43EC3" w:rsidRDefault="009E5EA1" w:rsidP="006E2151">
      <w:pPr>
        <w:jc w:val="both"/>
      </w:pPr>
      <w:r w:rsidRPr="00D43EC3">
        <w:t xml:space="preserve">Ναξάκης Χάρης. </w:t>
      </w:r>
      <w:r w:rsidRPr="00D43EC3">
        <w:rPr>
          <w:i/>
          <w:iCs/>
        </w:rPr>
        <w:t>Καθηγητής.</w:t>
      </w:r>
      <w:r w:rsidRPr="00D43EC3">
        <w:t xml:space="preserve"> </w:t>
      </w:r>
      <w:r w:rsidRPr="00D43EC3">
        <w:rPr>
          <w:i/>
          <w:iCs/>
        </w:rPr>
        <w:t>(Τμήμα Χρηματοοικονομικής και Ελεγκτικής, ΤΕΙ Ηπείρου)</w:t>
      </w:r>
    </w:p>
    <w:p w:rsidR="009E5EA1" w:rsidRPr="00D43EC3" w:rsidRDefault="009E5EA1" w:rsidP="006E2151">
      <w:pPr>
        <w:jc w:val="both"/>
      </w:pPr>
      <w:r w:rsidRPr="00D43EC3">
        <w:t xml:space="preserve">Κυρίτσης Κωνσταντίνος. </w:t>
      </w:r>
      <w:r w:rsidRPr="00D43EC3">
        <w:rPr>
          <w:i/>
          <w:iCs/>
        </w:rPr>
        <w:t>Επίκουρος καθηγητής. (Γραφείο καινοτομίας ΜΟΚΕ ΤΕΙ Ηπείρου)</w:t>
      </w:r>
    </w:p>
    <w:p w:rsidR="009E5EA1" w:rsidRPr="00D43EC3" w:rsidRDefault="009E5EA1" w:rsidP="006D1CD0">
      <w:pPr>
        <w:rPr>
          <w:lang w:val="en-GB"/>
        </w:rPr>
      </w:pPr>
      <w:r w:rsidRPr="00D43EC3">
        <w:rPr>
          <w:lang w:val="en-GB"/>
        </w:rPr>
        <w:t xml:space="preserve">Georgakopoulos Georgios, </w:t>
      </w:r>
      <w:r w:rsidRPr="00D43EC3">
        <w:rPr>
          <w:i/>
          <w:iCs/>
          <w:lang w:val="en-GB"/>
        </w:rPr>
        <w:t>Assistant professor, University of Amsterdam</w:t>
      </w:r>
    </w:p>
    <w:p w:rsidR="009E5EA1" w:rsidRPr="00D43EC3" w:rsidRDefault="009E5EA1" w:rsidP="006D1CD0">
      <w:pPr>
        <w:rPr>
          <w:lang w:val="en-GB"/>
        </w:rPr>
      </w:pPr>
      <w:r w:rsidRPr="00D43EC3">
        <w:rPr>
          <w:lang w:val="en-GB"/>
        </w:rPr>
        <w:t xml:space="preserve">Vrontis Demetrios, </w:t>
      </w:r>
      <w:r w:rsidRPr="00D43EC3">
        <w:rPr>
          <w:i/>
          <w:iCs/>
          <w:lang w:val="en-GB"/>
        </w:rPr>
        <w:t>Professor, University of Nicosia</w:t>
      </w:r>
    </w:p>
    <w:p w:rsidR="009E5EA1" w:rsidRPr="00D43EC3" w:rsidRDefault="009E5EA1" w:rsidP="006D1CD0">
      <w:pPr>
        <w:rPr>
          <w:lang w:val="en-GB"/>
        </w:rPr>
      </w:pPr>
      <w:r w:rsidRPr="00D43EC3">
        <w:rPr>
          <w:lang w:val="en-GB"/>
        </w:rPr>
        <w:t xml:space="preserve">Lassithiotakis Konstantin, </w:t>
      </w:r>
      <w:r w:rsidRPr="00D43EC3">
        <w:rPr>
          <w:i/>
          <w:iCs/>
          <w:lang w:val="en-GB"/>
        </w:rPr>
        <w:t>VIA University College, Denmark</w:t>
      </w:r>
    </w:p>
    <w:p w:rsidR="009E5EA1" w:rsidRPr="00D43EC3" w:rsidRDefault="009E5EA1" w:rsidP="006D1CD0">
      <w:r w:rsidRPr="00D43EC3">
        <w:t xml:space="preserve">Ψιμάρνη-Βούλγαρη Φωτεινή, </w:t>
      </w:r>
      <w:r w:rsidRPr="00D43EC3">
        <w:rPr>
          <w:i/>
          <w:iCs/>
        </w:rPr>
        <w:t>Καθηγήτρια, ΤΕΙ Κρήτης</w:t>
      </w:r>
    </w:p>
    <w:p w:rsidR="009E5EA1" w:rsidRPr="00D43EC3" w:rsidRDefault="009E5EA1" w:rsidP="00310E34">
      <w:r w:rsidRPr="00D43EC3">
        <w:t xml:space="preserve">Καραφόλας Συμεών, </w:t>
      </w:r>
      <w:r w:rsidRPr="00D43EC3">
        <w:rPr>
          <w:i/>
          <w:iCs/>
        </w:rPr>
        <w:t>Καθηγητής, ΤΕΙ Δ.Μακεδονίας</w:t>
      </w:r>
    </w:p>
    <w:p w:rsidR="009E5EA1" w:rsidRPr="00D43EC3" w:rsidRDefault="009E5EA1" w:rsidP="00310E34">
      <w:r w:rsidRPr="00D43EC3">
        <w:t xml:space="preserve">Ραφαηλίδης Απόστολος, </w:t>
      </w:r>
      <w:r w:rsidRPr="00D43EC3">
        <w:rPr>
          <w:i/>
          <w:iCs/>
        </w:rPr>
        <w:t>Επίκουρος καθηγητής, ΤΕΙ Πάτρας</w:t>
      </w:r>
    </w:p>
    <w:p w:rsidR="009E5EA1" w:rsidRPr="00D43EC3" w:rsidRDefault="009E5EA1" w:rsidP="006D1CD0">
      <w:r w:rsidRPr="00D43EC3">
        <w:t xml:space="preserve">Γκίκας Γρηγόριος, </w:t>
      </w:r>
      <w:r w:rsidRPr="00D43EC3">
        <w:rPr>
          <w:i/>
          <w:iCs/>
        </w:rPr>
        <w:t>Καθηγητής, ΤΕΙ Ηπείρου</w:t>
      </w:r>
    </w:p>
    <w:p w:rsidR="009E5EA1" w:rsidRPr="00D43EC3" w:rsidRDefault="009E5EA1" w:rsidP="006D1CD0">
      <w:r w:rsidRPr="00D43EC3">
        <w:t xml:space="preserve">Φράγκος Χρήστος, </w:t>
      </w:r>
      <w:r w:rsidRPr="00D43EC3">
        <w:rPr>
          <w:i/>
          <w:iCs/>
        </w:rPr>
        <w:t>Καθηγητής, ΤΕΙ Αθήνας</w:t>
      </w:r>
    </w:p>
    <w:p w:rsidR="009E5EA1" w:rsidRPr="00D43EC3" w:rsidRDefault="009E5EA1">
      <w:pPr>
        <w:rPr>
          <w:b/>
          <w:bCs/>
        </w:rPr>
      </w:pPr>
    </w:p>
    <w:p w:rsidR="009E5EA1" w:rsidRPr="00D43EC3" w:rsidRDefault="009E5EA1">
      <w:pPr>
        <w:rPr>
          <w:b/>
          <w:bCs/>
        </w:rPr>
      </w:pPr>
      <w:r w:rsidRPr="00D43EC3">
        <w:rPr>
          <w:b/>
          <w:bCs/>
        </w:rPr>
        <w:t>Οργανωτική Επιτροπή:</w:t>
      </w:r>
    </w:p>
    <w:p w:rsidR="009E5EA1" w:rsidRPr="00D43EC3" w:rsidRDefault="009E5EA1">
      <w:r w:rsidRPr="00D43EC3">
        <w:t>Σωτηρόπουλος Ιωάννης</w:t>
      </w:r>
    </w:p>
    <w:p w:rsidR="009E5EA1" w:rsidRPr="00D43EC3" w:rsidRDefault="009E5EA1" w:rsidP="00B3556D">
      <w:r w:rsidRPr="00D43EC3">
        <w:t xml:space="preserve">Κυρίτσης Κωνσταντίνος </w:t>
      </w:r>
    </w:p>
    <w:p w:rsidR="009E5EA1" w:rsidRPr="00D43EC3" w:rsidRDefault="009E5EA1" w:rsidP="00B3556D">
      <w:r w:rsidRPr="00D43EC3">
        <w:t>Κοκκινέλη Αιμιλία</w:t>
      </w:r>
    </w:p>
    <w:p w:rsidR="009E5EA1" w:rsidRPr="00D43EC3" w:rsidRDefault="009E5EA1" w:rsidP="00B3556D">
      <w:r w:rsidRPr="00D43EC3">
        <w:t>Παφύλιας Σταμάτης</w:t>
      </w:r>
    </w:p>
    <w:p w:rsidR="009E5EA1" w:rsidRPr="00D43EC3" w:rsidRDefault="009E5EA1">
      <w:pPr>
        <w:rPr>
          <w:b/>
          <w:bCs/>
        </w:rPr>
      </w:pPr>
      <w:r w:rsidRPr="00D43EC3">
        <w:rPr>
          <w:b/>
          <w:bCs/>
        </w:rPr>
        <w:t>Οργανωτική Γραμματεία:</w:t>
      </w:r>
    </w:p>
    <w:p w:rsidR="009E5EA1" w:rsidRPr="00D43EC3" w:rsidRDefault="009E5EA1">
      <w:r w:rsidRPr="00D43EC3">
        <w:t>Κοκκινέλη Αιμιλία</w:t>
      </w:r>
    </w:p>
    <w:p w:rsidR="009E5EA1" w:rsidRPr="00D43EC3" w:rsidRDefault="009E5EA1">
      <w:r w:rsidRPr="00D43EC3">
        <w:t>Παφύλιας Σταμάτης</w:t>
      </w:r>
    </w:p>
    <w:p w:rsidR="009E5EA1" w:rsidRPr="00D43EC3" w:rsidRDefault="009E5EA1">
      <w:r w:rsidRPr="00D43EC3">
        <w:t xml:space="preserve">     και οι φοιτητές:</w:t>
      </w:r>
    </w:p>
    <w:p w:rsidR="009E5EA1" w:rsidRPr="00D43EC3" w:rsidRDefault="009E5EA1">
      <w:r w:rsidRPr="00D43EC3">
        <w:t>Τσολαρίδης Κωνσταντίνος</w:t>
      </w:r>
    </w:p>
    <w:p w:rsidR="009E5EA1" w:rsidRPr="00D43EC3" w:rsidRDefault="009E5EA1">
      <w:r w:rsidRPr="00D43EC3">
        <w:t>Τσιαούσης Χρήστος</w:t>
      </w:r>
    </w:p>
    <w:p w:rsidR="009E5EA1" w:rsidRPr="00D43EC3" w:rsidRDefault="009E5EA1">
      <w:r w:rsidRPr="00D43EC3">
        <w:t xml:space="preserve">Χασκή Χριστίνα </w:t>
      </w:r>
    </w:p>
    <w:p w:rsidR="009E5EA1" w:rsidRPr="00D43EC3" w:rsidRDefault="009E5EA1">
      <w:r w:rsidRPr="00D43EC3">
        <w:t>Δρούγας Νικόλαος</w:t>
      </w:r>
    </w:p>
    <w:p w:rsidR="009E5EA1" w:rsidRPr="00D43EC3" w:rsidRDefault="009E5EA1">
      <w:r w:rsidRPr="00D43EC3">
        <w:lastRenderedPageBreak/>
        <w:t>Μπάκος Θεόδωρος</w:t>
      </w:r>
    </w:p>
    <w:p w:rsidR="009E5EA1" w:rsidRPr="00D43EC3" w:rsidRDefault="009E5EA1">
      <w:r w:rsidRPr="00D43EC3">
        <w:t>Τσιμπουράκης Δημήτριος</w:t>
      </w:r>
    </w:p>
    <w:p w:rsidR="009E5EA1" w:rsidRPr="00D43EC3" w:rsidRDefault="009E5EA1">
      <w:r w:rsidRPr="00D43EC3">
        <w:t>Σταθάκης Στάθης</w:t>
      </w:r>
    </w:p>
    <w:p w:rsidR="009E5EA1" w:rsidRPr="00D43EC3" w:rsidRDefault="009E5EA1">
      <w:r w:rsidRPr="00D43EC3">
        <w:t xml:space="preserve">Βασιλάκη Ραφαέλα </w:t>
      </w:r>
    </w:p>
    <w:p w:rsidR="009E5EA1" w:rsidRPr="00D43EC3" w:rsidRDefault="009E5EA1">
      <w:r w:rsidRPr="00D43EC3">
        <w:t>Κάππος Αλέξιος</w:t>
      </w:r>
    </w:p>
    <w:p w:rsidR="009E5EA1" w:rsidRPr="00D43EC3" w:rsidRDefault="009E5EA1">
      <w:r w:rsidRPr="00D43EC3">
        <w:t>Κουτονιά Ευσταθία</w:t>
      </w:r>
    </w:p>
    <w:p w:rsidR="009E5EA1" w:rsidRPr="00D43EC3" w:rsidRDefault="009E5EA1">
      <w:r w:rsidRPr="00D43EC3">
        <w:t>Ποδιάς Κωνσταντίνος</w:t>
      </w:r>
    </w:p>
    <w:p w:rsidR="009E5EA1" w:rsidRPr="00D43EC3" w:rsidRDefault="009E5EA1">
      <w:r w:rsidRPr="00D43EC3">
        <w:t>Γιάννου Ευαγγελία</w:t>
      </w:r>
    </w:p>
    <w:p w:rsidR="009E5EA1" w:rsidRPr="00D43EC3" w:rsidRDefault="009E5EA1">
      <w:r w:rsidRPr="00D43EC3">
        <w:t>Πάσο Μάρθα</w:t>
      </w:r>
    </w:p>
    <w:p w:rsidR="009E5EA1" w:rsidRPr="00D43EC3" w:rsidRDefault="009E5EA1"/>
    <w:p w:rsidR="009E5EA1" w:rsidRPr="00D43EC3" w:rsidRDefault="009E5EA1" w:rsidP="00403CCB">
      <w:pPr>
        <w:jc w:val="center"/>
        <w:rPr>
          <w:b/>
          <w:bCs/>
          <w:u w:val="single"/>
        </w:rPr>
      </w:pPr>
      <w:r w:rsidRPr="00D43EC3">
        <w:rPr>
          <w:b/>
          <w:bCs/>
          <w:u w:val="single"/>
        </w:rPr>
        <w:t xml:space="preserve">Διαδικασία υποβολής περιλήψεων και εισηγήσεων </w:t>
      </w:r>
    </w:p>
    <w:p w:rsidR="009E5EA1" w:rsidRPr="00D43EC3" w:rsidRDefault="009E5EA1" w:rsidP="00403CCB">
      <w:pPr>
        <w:jc w:val="center"/>
        <w:rPr>
          <w:b/>
          <w:bCs/>
          <w:u w:val="single"/>
        </w:rPr>
      </w:pPr>
      <w:r w:rsidRPr="00D43EC3">
        <w:rPr>
          <w:b/>
          <w:bCs/>
          <w:u w:val="single"/>
        </w:rPr>
        <w:t>και διαδικασία κρίσης</w:t>
      </w:r>
    </w:p>
    <w:p w:rsidR="009E5EA1" w:rsidRPr="00D43EC3" w:rsidRDefault="009E5EA1" w:rsidP="000E29DD">
      <w:pPr>
        <w:pStyle w:val="Default"/>
        <w:rPr>
          <w:color w:val="auto"/>
        </w:rPr>
      </w:pPr>
    </w:p>
    <w:p w:rsidR="009E5EA1" w:rsidRPr="00D43EC3" w:rsidRDefault="009E5EA1" w:rsidP="000E29DD">
      <w:pPr>
        <w:pStyle w:val="Web"/>
        <w:spacing w:before="0" w:beforeAutospacing="0" w:after="0" w:afterAutospacing="0"/>
        <w:rPr>
          <w:color w:val="auto"/>
        </w:rPr>
      </w:pPr>
      <w:r w:rsidRPr="00D43EC3">
        <w:rPr>
          <w:b/>
          <w:bCs/>
          <w:color w:val="auto"/>
        </w:rPr>
        <w:t>Υποβολή περιλήψεων</w:t>
      </w:r>
      <w:r w:rsidRPr="00D43EC3">
        <w:rPr>
          <w:color w:val="auto"/>
        </w:rPr>
        <w:t>: 30/05/2013</w:t>
      </w:r>
    </w:p>
    <w:p w:rsidR="009E5EA1" w:rsidRPr="00D43EC3" w:rsidRDefault="009E5EA1" w:rsidP="000E29DD">
      <w:pPr>
        <w:pStyle w:val="Web"/>
        <w:spacing w:before="0" w:beforeAutospacing="0" w:after="0" w:afterAutospacing="0"/>
        <w:rPr>
          <w:color w:val="auto"/>
        </w:rPr>
      </w:pPr>
      <w:r w:rsidRPr="00D43EC3">
        <w:rPr>
          <w:b/>
          <w:bCs/>
          <w:color w:val="auto"/>
        </w:rPr>
        <w:t>Υποβολή εισηγήσεων</w:t>
      </w:r>
      <w:r w:rsidRPr="00D43EC3">
        <w:rPr>
          <w:color w:val="auto"/>
        </w:rPr>
        <w:t>: 30/07/2013</w:t>
      </w:r>
    </w:p>
    <w:p w:rsidR="009E5EA1" w:rsidRPr="00D43EC3" w:rsidRDefault="009E5EA1" w:rsidP="000E29DD">
      <w:pPr>
        <w:pStyle w:val="Web"/>
        <w:spacing w:before="0" w:beforeAutospacing="0" w:after="0" w:afterAutospacing="0"/>
        <w:rPr>
          <w:b/>
          <w:bCs/>
          <w:color w:val="auto"/>
        </w:rPr>
      </w:pPr>
      <w:r w:rsidRPr="00D43EC3">
        <w:rPr>
          <w:b/>
          <w:bCs/>
          <w:color w:val="auto"/>
        </w:rPr>
        <w:t xml:space="preserve">Διεύθυνση: </w:t>
      </w:r>
      <w:hyperlink r:id="rId5" w:history="1">
        <w:r w:rsidRPr="00D43EC3">
          <w:rPr>
            <w:rStyle w:val="-"/>
            <w:b w:val="0"/>
            <w:bCs w:val="0"/>
            <w:lang w:val="en-US"/>
          </w:rPr>
          <w:t>innovationofepirus</w:t>
        </w:r>
        <w:r w:rsidRPr="00D43EC3">
          <w:rPr>
            <w:rStyle w:val="-"/>
            <w:b w:val="0"/>
            <w:bCs w:val="0"/>
          </w:rPr>
          <w:t>@</w:t>
        </w:r>
        <w:r w:rsidRPr="00D43EC3">
          <w:rPr>
            <w:rStyle w:val="-"/>
            <w:b w:val="0"/>
            <w:bCs w:val="0"/>
            <w:lang w:val="en-US"/>
          </w:rPr>
          <w:t>gmail</w:t>
        </w:r>
        <w:r w:rsidRPr="00D43EC3">
          <w:rPr>
            <w:rStyle w:val="-"/>
            <w:b w:val="0"/>
            <w:bCs w:val="0"/>
          </w:rPr>
          <w:t>.</w:t>
        </w:r>
        <w:r w:rsidRPr="00D43EC3">
          <w:rPr>
            <w:rStyle w:val="-"/>
            <w:b w:val="0"/>
            <w:bCs w:val="0"/>
            <w:lang w:val="en-US"/>
          </w:rPr>
          <w:t>com</w:t>
        </w:r>
      </w:hyperlink>
    </w:p>
    <w:p w:rsidR="009E5EA1" w:rsidRPr="00D43EC3" w:rsidRDefault="009E5EA1" w:rsidP="000E29DD">
      <w:pPr>
        <w:pStyle w:val="Web"/>
        <w:spacing w:before="0" w:beforeAutospacing="0" w:after="0" w:afterAutospacing="0"/>
        <w:jc w:val="both"/>
        <w:rPr>
          <w:color w:val="auto"/>
        </w:rPr>
      </w:pPr>
      <w:r w:rsidRPr="00D43EC3">
        <w:rPr>
          <w:color w:val="auto"/>
        </w:rPr>
        <w:t xml:space="preserve">Οι κρίσεις των περιλήψεων θα γίνονται το αργότερο εντός επταημέρου και των εισηγήσεων εντός ενός μήνα από τη λήψη. </w:t>
      </w:r>
    </w:p>
    <w:p w:rsidR="009E5EA1" w:rsidRPr="00D43EC3" w:rsidRDefault="009E5EA1" w:rsidP="000E29DD">
      <w:pPr>
        <w:pStyle w:val="Web"/>
        <w:spacing w:before="0" w:beforeAutospacing="0" w:after="0" w:afterAutospacing="0"/>
        <w:jc w:val="both"/>
        <w:rPr>
          <w:color w:val="auto"/>
        </w:rPr>
      </w:pPr>
      <w:r w:rsidRPr="00D43EC3">
        <w:rPr>
          <w:color w:val="auto"/>
        </w:rPr>
        <w:t xml:space="preserve">Οι ημερομηνίες είναι ενδεικτικές. Παρακαλούνται οι εισηγητές να στέλνουν τις εισηγήσεις τους πριν την ενδεικτική ημερομηνία. </w:t>
      </w:r>
    </w:p>
    <w:p w:rsidR="009E5EA1" w:rsidRPr="00D43EC3" w:rsidRDefault="009E5EA1" w:rsidP="00BC183F">
      <w:pPr>
        <w:pStyle w:val="Web"/>
        <w:spacing w:before="0" w:beforeAutospacing="0" w:after="0" w:afterAutospacing="0"/>
        <w:jc w:val="both"/>
        <w:rPr>
          <w:color w:val="auto"/>
        </w:rPr>
      </w:pPr>
      <w:r w:rsidRPr="00D43EC3">
        <w:rPr>
          <w:b/>
          <w:bCs/>
          <w:color w:val="auto"/>
        </w:rPr>
        <w:t>Έντυπο συμμετοχής</w:t>
      </w:r>
      <w:r w:rsidRPr="00D43EC3">
        <w:rPr>
          <w:color w:val="auto"/>
        </w:rPr>
        <w:t>: Για την κάλυψη των οδοιπορικών, ξενοδοχείων κ.ά. εξόδων, καλό είναι να αποστέλλονται πλήρη στοιχεία των εισηγητών που θα παρουσιάσουν τις εργασίες και θα έρθουν στην Άρτα (όχι οι συν-συγγραφείς) ώστε να οργανωθεί έγκαιρα η διαμονή. Στη διαμονή περιλαμβάνεται και τρίτη ημέρα φιλοξενίας (Κυριακή) σε παραγωγικούς φορείς και επιχειρήσεις καθώς και πολιτιστική-μουσική εκδήλωση.</w:t>
      </w:r>
    </w:p>
    <w:p w:rsidR="009E5EA1" w:rsidRPr="00D43EC3" w:rsidRDefault="009E5EA1" w:rsidP="00BC183F">
      <w:pPr>
        <w:pStyle w:val="Web"/>
        <w:spacing w:before="0" w:beforeAutospacing="0" w:after="0" w:afterAutospacing="0"/>
        <w:jc w:val="both"/>
        <w:rPr>
          <w:color w:val="auto"/>
        </w:rPr>
      </w:pPr>
      <w:r w:rsidRPr="00D43EC3">
        <w:rPr>
          <w:color w:val="auto"/>
        </w:rPr>
        <w:t xml:space="preserve">Αντί </w:t>
      </w:r>
      <w:r w:rsidRPr="00D43EC3">
        <w:rPr>
          <w:b/>
          <w:bCs/>
          <w:color w:val="auto"/>
        </w:rPr>
        <w:t>εντύπου συμμετοχής</w:t>
      </w:r>
      <w:r w:rsidRPr="00D43EC3">
        <w:rPr>
          <w:color w:val="auto"/>
        </w:rPr>
        <w:t xml:space="preserve"> και προς αποφυγή γραφειοκρατίας, ταυτόχρονα με την υποβολή των περιλήψεων, πρέπει να αποστέλλεται ως β΄ σελίδα η εξής συμπληρωμένη φόρμα: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714"/>
      </w:tblGrid>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Τίτλος άρθρου</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Επώνυμο</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Όνομα</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Διεύθυνση</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lang w:val="en-GB"/>
              </w:rPr>
              <w:t>e</w:t>
            </w:r>
            <w:r w:rsidRPr="00D43EC3">
              <w:rPr>
                <w:color w:val="auto"/>
              </w:rPr>
              <w:t>-</w:t>
            </w:r>
            <w:r w:rsidRPr="00D43EC3">
              <w:rPr>
                <w:color w:val="auto"/>
                <w:lang w:val="en-GB"/>
              </w:rPr>
              <w:t>mail</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Τηλέφωνο</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Φορέας/Παν/μιο-ΤΕΙ κοκ</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 xml:space="preserve">Ιδιότητα: (π.χ. επίκουρος καθηγητής, </w:t>
            </w:r>
            <w:r w:rsidRPr="00D43EC3">
              <w:rPr>
                <w:color w:val="auto"/>
                <w:lang w:val="fr-FR"/>
              </w:rPr>
              <w:t>PhD</w:t>
            </w:r>
            <w:r w:rsidRPr="00D43EC3">
              <w:rPr>
                <w:color w:val="auto"/>
              </w:rPr>
              <w:t xml:space="preserve"> </w:t>
            </w:r>
            <w:r w:rsidRPr="00D43EC3">
              <w:rPr>
                <w:color w:val="auto"/>
                <w:lang w:val="fr-FR"/>
              </w:rPr>
              <w:t>student</w:t>
            </w:r>
            <w:r w:rsidRPr="00D43EC3">
              <w:rPr>
                <w:color w:val="auto"/>
              </w:rPr>
              <w:t>)</w:t>
            </w:r>
          </w:p>
        </w:tc>
        <w:tc>
          <w:tcPr>
            <w:tcW w:w="5714" w:type="dxa"/>
          </w:tcPr>
          <w:p w:rsidR="009E5EA1" w:rsidRPr="00D43EC3" w:rsidRDefault="009E5EA1" w:rsidP="0046461E">
            <w:pPr>
              <w:pStyle w:val="Web"/>
              <w:spacing w:before="0" w:beforeAutospacing="0" w:after="0" w:afterAutospacing="0"/>
              <w:rPr>
                <w:color w:val="auto"/>
              </w:rPr>
            </w:pPr>
          </w:p>
        </w:tc>
      </w:tr>
      <w:tr w:rsidR="009E5EA1" w:rsidRPr="00D43EC3">
        <w:tc>
          <w:tcPr>
            <w:tcW w:w="2808" w:type="dxa"/>
          </w:tcPr>
          <w:p w:rsidR="009E5EA1" w:rsidRPr="00D43EC3" w:rsidRDefault="009E5EA1" w:rsidP="0046461E">
            <w:pPr>
              <w:pStyle w:val="Web"/>
              <w:spacing w:before="0" w:beforeAutospacing="0" w:after="0" w:afterAutospacing="0"/>
              <w:rPr>
                <w:color w:val="auto"/>
              </w:rPr>
            </w:pPr>
            <w:r w:rsidRPr="00D43EC3">
              <w:rPr>
                <w:color w:val="auto"/>
              </w:rPr>
              <w:t>Ενδιαφέρον παραμονής και την τρίτη ημέρα (Κυριακή 15/09/2013)</w:t>
            </w:r>
          </w:p>
        </w:tc>
        <w:tc>
          <w:tcPr>
            <w:tcW w:w="5714" w:type="dxa"/>
          </w:tcPr>
          <w:p w:rsidR="009E5EA1" w:rsidRPr="00D43EC3" w:rsidRDefault="009E5EA1" w:rsidP="0046461E">
            <w:pPr>
              <w:pStyle w:val="Web"/>
              <w:spacing w:before="0" w:beforeAutospacing="0" w:after="0" w:afterAutospacing="0"/>
              <w:rPr>
                <w:color w:val="auto"/>
              </w:rPr>
            </w:pPr>
          </w:p>
        </w:tc>
      </w:tr>
    </w:tbl>
    <w:p w:rsidR="009E5EA1" w:rsidRPr="00D43EC3" w:rsidRDefault="009E5EA1" w:rsidP="000E29DD">
      <w:pPr>
        <w:pStyle w:val="Default"/>
        <w:jc w:val="center"/>
        <w:rPr>
          <w:b/>
          <w:bCs/>
          <w:color w:val="auto"/>
          <w:u w:val="single"/>
        </w:rPr>
      </w:pPr>
    </w:p>
    <w:p w:rsidR="009E5EA1" w:rsidRPr="00D43EC3" w:rsidRDefault="009E5EA1" w:rsidP="000E29DD">
      <w:pPr>
        <w:pStyle w:val="Default"/>
        <w:jc w:val="center"/>
        <w:rPr>
          <w:color w:val="auto"/>
          <w:u w:val="single"/>
        </w:rPr>
      </w:pPr>
      <w:r w:rsidRPr="00D43EC3">
        <w:rPr>
          <w:b/>
          <w:bCs/>
          <w:color w:val="auto"/>
          <w:u w:val="single"/>
        </w:rPr>
        <w:t>Οδηγίες προς τους συγγραφείς</w:t>
      </w:r>
    </w:p>
    <w:p w:rsidR="009E5EA1" w:rsidRPr="00D43EC3" w:rsidRDefault="009E5EA1" w:rsidP="000E29DD">
      <w:pPr>
        <w:pStyle w:val="Default"/>
        <w:jc w:val="both"/>
        <w:rPr>
          <w:color w:val="auto"/>
        </w:rPr>
      </w:pPr>
      <w:r w:rsidRPr="00D43EC3">
        <w:rPr>
          <w:b/>
          <w:bCs/>
          <w:color w:val="auto"/>
        </w:rPr>
        <w:t xml:space="preserve">Μέγεθος κειμένων </w:t>
      </w:r>
    </w:p>
    <w:p w:rsidR="009E5EA1" w:rsidRPr="00D43EC3" w:rsidRDefault="009E5EA1" w:rsidP="000E29DD">
      <w:pPr>
        <w:pStyle w:val="Default"/>
        <w:jc w:val="both"/>
        <w:rPr>
          <w:color w:val="auto"/>
        </w:rPr>
      </w:pPr>
      <w:r w:rsidRPr="00D43EC3">
        <w:rPr>
          <w:color w:val="auto"/>
        </w:rPr>
        <w:t xml:space="preserve">Τα κείμενα που υποβάλλονται για παρουσίαση και δημοσίευση δεν πρέπει να υπερβαίνουν τις 15 σελίδες συνολικά (όπου περιλαμβάνονται οι πίνακες, οι γραφικές παραστάσεις και η βιβλιογραφία). </w:t>
      </w:r>
    </w:p>
    <w:p w:rsidR="009E5EA1" w:rsidRPr="00D43EC3" w:rsidRDefault="009E5EA1" w:rsidP="000E29DD">
      <w:pPr>
        <w:pStyle w:val="Default"/>
        <w:jc w:val="both"/>
        <w:rPr>
          <w:color w:val="auto"/>
        </w:rPr>
      </w:pPr>
      <w:r w:rsidRPr="00D43EC3">
        <w:rPr>
          <w:b/>
          <w:bCs/>
          <w:color w:val="auto"/>
        </w:rPr>
        <w:t xml:space="preserve">Περίληψη </w:t>
      </w:r>
    </w:p>
    <w:p w:rsidR="009E5EA1" w:rsidRPr="00D43EC3" w:rsidRDefault="009E5EA1" w:rsidP="000E29DD">
      <w:pPr>
        <w:pStyle w:val="Default"/>
        <w:jc w:val="both"/>
        <w:rPr>
          <w:color w:val="auto"/>
        </w:rPr>
      </w:pPr>
      <w:r w:rsidRPr="00D43EC3">
        <w:rPr>
          <w:color w:val="auto"/>
        </w:rPr>
        <w:t>Η περίληψη πρέπει να είναι έως 150 λέξεις.</w:t>
      </w:r>
    </w:p>
    <w:p w:rsidR="009E5EA1" w:rsidRPr="00D43EC3" w:rsidRDefault="009E5EA1" w:rsidP="000E29DD">
      <w:pPr>
        <w:pStyle w:val="Default"/>
        <w:jc w:val="both"/>
        <w:rPr>
          <w:color w:val="auto"/>
        </w:rPr>
      </w:pPr>
      <w:r w:rsidRPr="00D43EC3">
        <w:rPr>
          <w:b/>
          <w:bCs/>
          <w:color w:val="auto"/>
        </w:rPr>
        <w:t>Λέξεις κλειδιά</w:t>
      </w:r>
      <w:r w:rsidRPr="00D43EC3">
        <w:rPr>
          <w:color w:val="auto"/>
        </w:rPr>
        <w:t xml:space="preserve"> </w:t>
      </w:r>
    </w:p>
    <w:p w:rsidR="009E5EA1" w:rsidRPr="00D43EC3" w:rsidRDefault="009E5EA1" w:rsidP="000E29DD">
      <w:pPr>
        <w:pStyle w:val="Default"/>
        <w:jc w:val="both"/>
        <w:rPr>
          <w:color w:val="auto"/>
        </w:rPr>
      </w:pPr>
      <w:r w:rsidRPr="00D43EC3">
        <w:rPr>
          <w:color w:val="auto"/>
        </w:rPr>
        <w:lastRenderedPageBreak/>
        <w:t xml:space="preserve">Έως 6. </w:t>
      </w:r>
    </w:p>
    <w:p w:rsidR="009E5EA1" w:rsidRPr="00D43EC3" w:rsidRDefault="009E5EA1" w:rsidP="000E29DD">
      <w:pPr>
        <w:pStyle w:val="Default"/>
        <w:jc w:val="both"/>
        <w:rPr>
          <w:color w:val="auto"/>
        </w:rPr>
      </w:pPr>
      <w:r w:rsidRPr="00D43EC3">
        <w:rPr>
          <w:b/>
          <w:bCs/>
          <w:color w:val="auto"/>
        </w:rPr>
        <w:t xml:space="preserve">Μορφή κειμένων </w:t>
      </w:r>
    </w:p>
    <w:p w:rsidR="009E5EA1" w:rsidRPr="00D43EC3" w:rsidRDefault="009E5EA1" w:rsidP="000E29DD">
      <w:pPr>
        <w:pStyle w:val="Default"/>
        <w:jc w:val="both"/>
        <w:rPr>
          <w:color w:val="auto"/>
        </w:rPr>
      </w:pPr>
      <w:r w:rsidRPr="00D43EC3">
        <w:rPr>
          <w:color w:val="auto"/>
        </w:rPr>
        <w:t xml:space="preserve">Γραμματοσειρά «Times New Roman» στο «Word for Windows», μεγέθους 12, με διάκενο μεταξύ των σειρών 1,5, περιθώρια 2,5 cm σε όλες τις πλευρές της σελίδας μεγέθους Α4. </w:t>
      </w:r>
    </w:p>
    <w:p w:rsidR="009E5EA1" w:rsidRPr="00D43EC3" w:rsidRDefault="009E5EA1" w:rsidP="000E29DD">
      <w:pPr>
        <w:pStyle w:val="Default"/>
        <w:jc w:val="both"/>
        <w:rPr>
          <w:color w:val="auto"/>
        </w:rPr>
      </w:pPr>
      <w:r w:rsidRPr="00D43EC3">
        <w:rPr>
          <w:b/>
          <w:bCs/>
          <w:color w:val="auto"/>
        </w:rPr>
        <w:t xml:space="preserve">Συγγραφείς </w:t>
      </w:r>
    </w:p>
    <w:p w:rsidR="009E5EA1" w:rsidRPr="00D43EC3" w:rsidRDefault="009E5EA1" w:rsidP="000E29DD">
      <w:pPr>
        <w:pStyle w:val="Default"/>
        <w:jc w:val="both"/>
        <w:rPr>
          <w:color w:val="auto"/>
        </w:rPr>
      </w:pPr>
      <w:r w:rsidRPr="00D43EC3">
        <w:rPr>
          <w:color w:val="auto"/>
        </w:rPr>
        <w:t xml:space="preserve">Τα στοιχεία των συγγραφέων αναφέρονται αμέσως μετά το όνομά τους, με γραμματοσειρά Times New Roman, μεγέθους 10. </w:t>
      </w:r>
    </w:p>
    <w:p w:rsidR="009E5EA1" w:rsidRPr="00D43EC3" w:rsidRDefault="009E5EA1" w:rsidP="000E29DD">
      <w:pPr>
        <w:pStyle w:val="Default"/>
        <w:jc w:val="both"/>
        <w:rPr>
          <w:color w:val="auto"/>
        </w:rPr>
      </w:pPr>
      <w:r w:rsidRPr="00D43EC3">
        <w:rPr>
          <w:b/>
          <w:bCs/>
          <w:color w:val="auto"/>
        </w:rPr>
        <w:t xml:space="preserve">Τίτλοι </w:t>
      </w:r>
    </w:p>
    <w:p w:rsidR="009E5EA1" w:rsidRPr="00D43EC3" w:rsidRDefault="009E5EA1" w:rsidP="000E29DD">
      <w:pPr>
        <w:pStyle w:val="Default"/>
        <w:jc w:val="both"/>
        <w:rPr>
          <w:color w:val="auto"/>
        </w:rPr>
      </w:pPr>
      <w:r w:rsidRPr="00D43EC3">
        <w:rPr>
          <w:color w:val="auto"/>
        </w:rPr>
        <w:t xml:space="preserve">Κάθε πρωτεύων τίτλος να είναι σε </w:t>
      </w:r>
      <w:r w:rsidRPr="00D43EC3">
        <w:rPr>
          <w:b/>
          <w:bCs/>
          <w:color w:val="auto"/>
        </w:rPr>
        <w:t xml:space="preserve">έντονη γραφή </w:t>
      </w:r>
      <w:r w:rsidRPr="00D43EC3">
        <w:rPr>
          <w:color w:val="auto"/>
        </w:rPr>
        <w:t xml:space="preserve">και κάθε δευτερεύων σε </w:t>
      </w:r>
      <w:r w:rsidRPr="00D43EC3">
        <w:rPr>
          <w:i/>
          <w:iCs/>
          <w:color w:val="auto"/>
        </w:rPr>
        <w:t xml:space="preserve">πλάγια γραφή </w:t>
      </w:r>
      <w:r w:rsidRPr="00D43EC3">
        <w:rPr>
          <w:color w:val="auto"/>
        </w:rPr>
        <w:t>(</w:t>
      </w:r>
      <w:r w:rsidRPr="00D43EC3">
        <w:rPr>
          <w:i/>
          <w:iCs/>
          <w:color w:val="auto"/>
          <w:lang w:val="en-GB"/>
        </w:rPr>
        <w:t>Italics</w:t>
      </w:r>
      <w:r w:rsidRPr="00D43EC3">
        <w:rPr>
          <w:color w:val="auto"/>
        </w:rPr>
        <w:t xml:space="preserve">, όχι έντονη γραφή). </w:t>
      </w:r>
    </w:p>
    <w:p w:rsidR="009E5EA1" w:rsidRPr="00D43EC3" w:rsidRDefault="009E5EA1" w:rsidP="00F51CF0">
      <w:pPr>
        <w:pStyle w:val="Default"/>
        <w:jc w:val="both"/>
        <w:rPr>
          <w:color w:val="auto"/>
        </w:rPr>
      </w:pPr>
      <w:r w:rsidRPr="00D43EC3">
        <w:rPr>
          <w:b/>
          <w:bCs/>
          <w:color w:val="auto"/>
        </w:rPr>
        <w:t>Βιβλιογραφία</w:t>
      </w:r>
      <w:r w:rsidRPr="00D43EC3">
        <w:rPr>
          <w:color w:val="auto"/>
        </w:rPr>
        <w:t xml:space="preserve"> </w:t>
      </w:r>
    </w:p>
    <w:p w:rsidR="009E5EA1" w:rsidRPr="00D43EC3" w:rsidRDefault="009E5EA1" w:rsidP="00F51CF0">
      <w:pPr>
        <w:pStyle w:val="Default"/>
        <w:jc w:val="both"/>
        <w:rPr>
          <w:color w:val="auto"/>
        </w:rPr>
      </w:pPr>
      <w:r w:rsidRPr="00D43EC3">
        <w:rPr>
          <w:color w:val="auto"/>
        </w:rPr>
        <w:t xml:space="preserve">Οι αναφορές πρέπει να είναι κατά αλφαβητική σειρά των επωνύμων των πρωτοαναφερόμενων συγγραφέων. Τοποθετούνται μετά από το κύριο σώμα του άρθρου. </w:t>
      </w:r>
    </w:p>
    <w:p w:rsidR="009E5EA1" w:rsidRPr="00D43EC3" w:rsidRDefault="009E5EA1" w:rsidP="000E29DD">
      <w:pPr>
        <w:pStyle w:val="Default"/>
        <w:jc w:val="both"/>
        <w:rPr>
          <w:color w:val="auto"/>
        </w:rPr>
      </w:pPr>
      <w:r w:rsidRPr="00D43EC3">
        <w:rPr>
          <w:b/>
          <w:bCs/>
          <w:color w:val="auto"/>
        </w:rPr>
        <w:t xml:space="preserve">Υποσημειώσεις </w:t>
      </w:r>
    </w:p>
    <w:p w:rsidR="009E5EA1" w:rsidRPr="00D43EC3" w:rsidRDefault="009E5EA1" w:rsidP="000E29DD">
      <w:pPr>
        <w:pStyle w:val="Default"/>
        <w:jc w:val="both"/>
        <w:rPr>
          <w:color w:val="auto"/>
        </w:rPr>
      </w:pPr>
      <w:r w:rsidRPr="00D43EC3">
        <w:rPr>
          <w:color w:val="auto"/>
        </w:rPr>
        <w:t xml:space="preserve">Οι υποσημειώσεις πρέπει να είναι αριθμημένες συνεχόμενα, σε όλο το κείμενο και όχι σελίδα προς σελίδα. Οι υποσημειώσεις τοποθετούνται μετά από το κύριο σώμα της εργασίας και μετά τη βιβλιογραφία. Να μην τοποθετούνται οι υποσημειώσεις στο κατώτατο σημείο κάθε σελίδας. </w:t>
      </w:r>
    </w:p>
    <w:p w:rsidR="009E5EA1" w:rsidRPr="00D43EC3" w:rsidRDefault="009E5EA1" w:rsidP="004C77D0">
      <w:pPr>
        <w:pStyle w:val="Default"/>
        <w:jc w:val="both"/>
        <w:rPr>
          <w:color w:val="auto"/>
        </w:rPr>
      </w:pPr>
      <w:r w:rsidRPr="00D43EC3">
        <w:rPr>
          <w:b/>
          <w:bCs/>
          <w:color w:val="auto"/>
        </w:rPr>
        <w:t xml:space="preserve">Πίνακες και γραφικές παραστάσεις </w:t>
      </w:r>
    </w:p>
    <w:p w:rsidR="009E5EA1" w:rsidRPr="00D43EC3" w:rsidRDefault="009E5EA1" w:rsidP="004C77D0">
      <w:pPr>
        <w:pStyle w:val="Default"/>
        <w:jc w:val="both"/>
        <w:rPr>
          <w:color w:val="auto"/>
        </w:rPr>
      </w:pPr>
      <w:r w:rsidRPr="00D43EC3">
        <w:rPr>
          <w:color w:val="auto"/>
        </w:rPr>
        <w:t xml:space="preserve">Οι πίνακες και γραφικές παραστάσεις να είναι δύο διαστάσεων, που έχουν δημιουργηθεί σε υπολογιστή (π.χ. με Microsoft Excel, Word Perfect, Corel κ.ά.). Οι έγχρωμοι πίνακες και γραφήματα καλό είναι να αποφεύγονται. Οι πίνακες πρέπει να έχουν τίτλους, να είναι αριθμημένοι (με αριστερή στοίχιση: Πίνακας 1.) και να αναφέρουν τις πηγές στοιχείων. Οι γραφικές παραστάσεις (: στοίχιση στο κέντρο) πρέπει να έχουν επίσης τίτλο και αναφορά πηγών. Εάν υπάρχουν υποσημειώσεις στον πίνακα ή τη γραφική παράσταση, αυτές δακτυλογραφούνται κάτω από τον πίνακα ή τη γραφική παράσταση χωρίς κενή σειρά με μέγεθος γραμματοσειράς 11. </w:t>
      </w:r>
    </w:p>
    <w:p w:rsidR="009E5EA1" w:rsidRPr="00D43EC3" w:rsidRDefault="009E5EA1" w:rsidP="004C77D0">
      <w:pPr>
        <w:pStyle w:val="Default"/>
        <w:jc w:val="both"/>
        <w:rPr>
          <w:color w:val="auto"/>
        </w:rPr>
      </w:pPr>
      <w:r w:rsidRPr="00D43EC3">
        <w:rPr>
          <w:b/>
          <w:bCs/>
          <w:color w:val="auto"/>
        </w:rPr>
        <w:t xml:space="preserve">Μαθηματικά/εξισώσεις </w:t>
      </w:r>
    </w:p>
    <w:p w:rsidR="009E5EA1" w:rsidRPr="00D43EC3" w:rsidRDefault="009E5EA1" w:rsidP="004C77D0">
      <w:pPr>
        <w:jc w:val="both"/>
      </w:pPr>
      <w:r w:rsidRPr="00D43EC3">
        <w:t xml:space="preserve">Οι εξισώσεις αριθμούνται συνεχόμενα, σε όλο το κείμενο και όχι σελίδα προς σελίδα. Ο αριθμός της εξίσωσης τοποθετείται μέσα σε παρένθεση, στην ίδια σειρά με τις εξισώσεις, μετά από πέντε (5) κενά διαστήματα και όλο αυτό στο κέντρο της σειράς. Για όλες τις μεταβλητές χρησιμοποιείται </w:t>
      </w:r>
      <w:r w:rsidRPr="00D43EC3">
        <w:rPr>
          <w:i/>
          <w:iCs/>
        </w:rPr>
        <w:t>πλάγια γραφή</w:t>
      </w:r>
      <w:r w:rsidRPr="00D43EC3">
        <w:t xml:space="preserve">. </w:t>
      </w:r>
    </w:p>
    <w:p w:rsidR="009E5EA1" w:rsidRPr="00D43EC3" w:rsidRDefault="009E5EA1" w:rsidP="000E29DD">
      <w:pPr>
        <w:pStyle w:val="Default"/>
        <w:jc w:val="both"/>
        <w:rPr>
          <w:color w:val="auto"/>
        </w:rPr>
      </w:pPr>
      <w:r w:rsidRPr="00D43EC3">
        <w:rPr>
          <w:b/>
          <w:bCs/>
          <w:color w:val="auto"/>
        </w:rPr>
        <w:t xml:space="preserve">Παραρτήματα </w:t>
      </w:r>
    </w:p>
    <w:p w:rsidR="009E5EA1" w:rsidRPr="00D43EC3" w:rsidRDefault="009E5EA1" w:rsidP="000E29DD">
      <w:pPr>
        <w:pStyle w:val="Default"/>
        <w:jc w:val="both"/>
        <w:rPr>
          <w:color w:val="auto"/>
        </w:rPr>
      </w:pPr>
      <w:r w:rsidRPr="00D43EC3">
        <w:rPr>
          <w:color w:val="auto"/>
        </w:rPr>
        <w:t xml:space="preserve">Τα παραρτήματα τοποθετούνται αριθμημένα στην επόμενη σελίδα μετά από το τέλος των πινάκων και των γραφικών παραστάσεων με τίτλο: Παράρτημα Α. </w:t>
      </w:r>
    </w:p>
    <w:p w:rsidR="009E5EA1" w:rsidRPr="00D43EC3" w:rsidRDefault="001E55D1" w:rsidP="00BA63FA">
      <w:hyperlink r:id="rId6" w:tgtFrame="_blank" w:history="1">
        <w:r w:rsidR="009E5EA1" w:rsidRPr="00D43EC3">
          <w:rPr>
            <w:b/>
            <w:bCs/>
          </w:rPr>
          <w:t>Υπόδειγμα</w:t>
        </w:r>
      </w:hyperlink>
    </w:p>
    <w:p w:rsidR="000A7AD0" w:rsidRPr="00D43EC3" w:rsidRDefault="000A7AD0" w:rsidP="00BA63FA">
      <w:pPr>
        <w:rPr>
          <w:b/>
          <w:bCs/>
          <w:highlight w:val="cyan"/>
        </w:rPr>
      </w:pPr>
      <w:r w:rsidRPr="00D43EC3">
        <w:t>Η επόμενη εργασία είναι ένα παράδειγμα</w:t>
      </w:r>
    </w:p>
    <w:p w:rsidR="003B1CAA" w:rsidRPr="00D43EC3" w:rsidRDefault="001E55D1" w:rsidP="003B1CAA">
      <w:pPr>
        <w:jc w:val="both"/>
      </w:pPr>
      <w:hyperlink r:id="rId7" w:history="1">
        <w:r w:rsidR="003B1CAA" w:rsidRPr="00D43EC3">
          <w:rPr>
            <w:rStyle w:val="-"/>
            <w:lang w:val="en-US"/>
          </w:rPr>
          <w:t>https</w:t>
        </w:r>
        <w:r w:rsidR="003B1CAA" w:rsidRPr="00D43EC3">
          <w:rPr>
            <w:rStyle w:val="-"/>
          </w:rPr>
          <w:t>://</w:t>
        </w:r>
        <w:r w:rsidR="003B1CAA" w:rsidRPr="00D43EC3">
          <w:rPr>
            <w:rStyle w:val="-"/>
            <w:lang w:val="en-US"/>
          </w:rPr>
          <w:t>dl</w:t>
        </w:r>
        <w:r w:rsidR="003B1CAA" w:rsidRPr="00D43EC3">
          <w:rPr>
            <w:rStyle w:val="-"/>
          </w:rPr>
          <w:t>.</w:t>
        </w:r>
        <w:r w:rsidR="003B1CAA" w:rsidRPr="00D43EC3">
          <w:rPr>
            <w:rStyle w:val="-"/>
            <w:lang w:val="en-US"/>
          </w:rPr>
          <w:t>dropboxusercontent</w:t>
        </w:r>
        <w:r w:rsidR="003B1CAA" w:rsidRPr="00D43EC3">
          <w:rPr>
            <w:rStyle w:val="-"/>
          </w:rPr>
          <w:t>.</w:t>
        </w:r>
        <w:r w:rsidR="003B1CAA" w:rsidRPr="00D43EC3">
          <w:rPr>
            <w:rStyle w:val="-"/>
            <w:lang w:val="en-US"/>
          </w:rPr>
          <w:t>com</w:t>
        </w:r>
        <w:r w:rsidR="003B1CAA" w:rsidRPr="00D43EC3">
          <w:rPr>
            <w:rStyle w:val="-"/>
          </w:rPr>
          <w:t>/</w:t>
        </w:r>
        <w:r w:rsidR="003B1CAA" w:rsidRPr="00D43EC3">
          <w:rPr>
            <w:rStyle w:val="-"/>
            <w:lang w:val="en-US"/>
          </w:rPr>
          <w:t>u</w:t>
        </w:r>
        <w:r w:rsidR="003B1CAA" w:rsidRPr="00D43EC3">
          <w:rPr>
            <w:rStyle w:val="-"/>
          </w:rPr>
          <w:t>/107295772/</w:t>
        </w:r>
        <w:r w:rsidR="003B1CAA" w:rsidRPr="00D43EC3">
          <w:rPr>
            <w:rStyle w:val="-"/>
            <w:lang w:val="en-US"/>
          </w:rPr>
          <w:t>Innovation</w:t>
        </w:r>
        <w:r w:rsidR="003B1CAA" w:rsidRPr="00D43EC3">
          <w:rPr>
            <w:rStyle w:val="-"/>
          </w:rPr>
          <w:t>_</w:t>
        </w:r>
        <w:r w:rsidR="003B1CAA" w:rsidRPr="00D43EC3">
          <w:rPr>
            <w:rStyle w:val="-"/>
            <w:lang w:val="en-US"/>
          </w:rPr>
          <w:t>epirus</w:t>
        </w:r>
        <w:r w:rsidR="003B1CAA" w:rsidRPr="00D43EC3">
          <w:rPr>
            <w:rStyle w:val="-"/>
          </w:rPr>
          <w:t>/</w:t>
        </w:r>
        <w:r w:rsidR="003B1CAA" w:rsidRPr="00D43EC3">
          <w:rPr>
            <w:rStyle w:val="-"/>
            <w:lang w:val="en-US"/>
          </w:rPr>
          <w:t>SOX</w:t>
        </w:r>
        <w:r w:rsidR="003B1CAA" w:rsidRPr="00D43EC3">
          <w:rPr>
            <w:rStyle w:val="-"/>
          </w:rPr>
          <w:t>%20%26%20</w:t>
        </w:r>
        <w:r w:rsidR="003B1CAA" w:rsidRPr="00D43EC3">
          <w:rPr>
            <w:rStyle w:val="-"/>
            <w:lang w:val="en-US"/>
          </w:rPr>
          <w:t>Accounting</w:t>
        </w:r>
        <w:r w:rsidR="003B1CAA" w:rsidRPr="00D43EC3">
          <w:rPr>
            <w:rStyle w:val="-"/>
          </w:rPr>
          <w:t>%20</w:t>
        </w:r>
        <w:r w:rsidR="003B1CAA" w:rsidRPr="00D43EC3">
          <w:rPr>
            <w:rStyle w:val="-"/>
            <w:lang w:val="en-US"/>
          </w:rPr>
          <w:t>Quality</w:t>
        </w:r>
        <w:r w:rsidR="003B1CAA" w:rsidRPr="00D43EC3">
          <w:rPr>
            <w:rStyle w:val="-"/>
          </w:rPr>
          <w:t>%20%282%29.</w:t>
        </w:r>
        <w:r w:rsidR="003B1CAA" w:rsidRPr="00D43EC3">
          <w:rPr>
            <w:rStyle w:val="-"/>
            <w:lang w:val="en-US"/>
          </w:rPr>
          <w:t>doc</w:t>
        </w:r>
      </w:hyperlink>
    </w:p>
    <w:p w:rsidR="003B1CAA" w:rsidRPr="00D43EC3" w:rsidRDefault="001E55D1" w:rsidP="003B1CAA">
      <w:pPr>
        <w:jc w:val="both"/>
        <w:rPr>
          <w:b/>
          <w:bCs/>
        </w:rPr>
      </w:pPr>
      <w:hyperlink r:id="rId8" w:history="1">
        <w:r w:rsidR="003B1CAA" w:rsidRPr="00D43EC3">
          <w:rPr>
            <w:rStyle w:val="-"/>
          </w:rPr>
          <w:t>https://dl.dropboxusercontent.com/u/107295772/Innovation_epirus/SOX%20%26%20Accounting%20Quality%2C%20IJEF%2C%202011%2C%20Vol%203%20No%205%20pp%2049-64.pdf</w:t>
        </w:r>
      </w:hyperlink>
    </w:p>
    <w:p w:rsidR="009E5EA1" w:rsidRPr="00D43EC3" w:rsidRDefault="009E5EA1" w:rsidP="00ED1BDD">
      <w:pPr>
        <w:tabs>
          <w:tab w:val="left" w:pos="5745"/>
        </w:tabs>
      </w:pPr>
      <w:r w:rsidRPr="00D43EC3">
        <w:tab/>
      </w:r>
    </w:p>
    <w:p w:rsidR="009E5EA1" w:rsidRPr="00D43EC3" w:rsidRDefault="009E5EA1"/>
    <w:p w:rsidR="009E5EA1" w:rsidRPr="00D43EC3" w:rsidRDefault="009E5EA1"/>
    <w:p w:rsidR="009E5EA1" w:rsidRPr="00D43EC3" w:rsidRDefault="009E5EA1"/>
    <w:p w:rsidR="009E5EA1" w:rsidRPr="00D43EC3" w:rsidRDefault="009E5EA1">
      <w:pPr>
        <w:rPr>
          <w:rFonts w:ascii="Tahoma" w:hAnsi="Tahoma" w:cs="Tahoma"/>
        </w:rPr>
      </w:pPr>
    </w:p>
    <w:sectPr w:rsidR="009E5EA1" w:rsidRPr="00D43EC3" w:rsidSect="00FB6B0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74B5F"/>
    <w:multiLevelType w:val="hybridMultilevel"/>
    <w:tmpl w:val="5DE21A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5FB4527D"/>
    <w:multiLevelType w:val="hybridMultilevel"/>
    <w:tmpl w:val="80C2FA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compat/>
  <w:rsids>
    <w:rsidRoot w:val="00816C23"/>
    <w:rsid w:val="000124D9"/>
    <w:rsid w:val="000217B3"/>
    <w:rsid w:val="00043CC7"/>
    <w:rsid w:val="0004465D"/>
    <w:rsid w:val="000605C4"/>
    <w:rsid w:val="00075986"/>
    <w:rsid w:val="00076FB7"/>
    <w:rsid w:val="000A1B4B"/>
    <w:rsid w:val="000A30C7"/>
    <w:rsid w:val="000A5CCB"/>
    <w:rsid w:val="000A7AD0"/>
    <w:rsid w:val="000B4B1F"/>
    <w:rsid w:val="000B69E0"/>
    <w:rsid w:val="000C5A64"/>
    <w:rsid w:val="000E29DD"/>
    <w:rsid w:val="00104315"/>
    <w:rsid w:val="00105DD4"/>
    <w:rsid w:val="00110561"/>
    <w:rsid w:val="001331AE"/>
    <w:rsid w:val="001554C8"/>
    <w:rsid w:val="001854F3"/>
    <w:rsid w:val="001A18FE"/>
    <w:rsid w:val="001C0F39"/>
    <w:rsid w:val="001D5037"/>
    <w:rsid w:val="001D6E44"/>
    <w:rsid w:val="001E55D1"/>
    <w:rsid w:val="001F5836"/>
    <w:rsid w:val="00203F79"/>
    <w:rsid w:val="00210AAC"/>
    <w:rsid w:val="00225EA4"/>
    <w:rsid w:val="00231A63"/>
    <w:rsid w:val="002403EE"/>
    <w:rsid w:val="00242EEB"/>
    <w:rsid w:val="00290D8D"/>
    <w:rsid w:val="002A3480"/>
    <w:rsid w:val="002B0687"/>
    <w:rsid w:val="002C3E94"/>
    <w:rsid w:val="002E0E02"/>
    <w:rsid w:val="002F0023"/>
    <w:rsid w:val="002F54C5"/>
    <w:rsid w:val="00307A17"/>
    <w:rsid w:val="00310E34"/>
    <w:rsid w:val="00321A7C"/>
    <w:rsid w:val="00372F91"/>
    <w:rsid w:val="003837B0"/>
    <w:rsid w:val="003864C0"/>
    <w:rsid w:val="003B1CAA"/>
    <w:rsid w:val="003B25EF"/>
    <w:rsid w:val="003B4A06"/>
    <w:rsid w:val="003D2C06"/>
    <w:rsid w:val="003D7209"/>
    <w:rsid w:val="003E2652"/>
    <w:rsid w:val="003F4C51"/>
    <w:rsid w:val="003F57BC"/>
    <w:rsid w:val="00403CCB"/>
    <w:rsid w:val="00426590"/>
    <w:rsid w:val="0044032E"/>
    <w:rsid w:val="0046461E"/>
    <w:rsid w:val="00490AB9"/>
    <w:rsid w:val="0049130F"/>
    <w:rsid w:val="004C77D0"/>
    <w:rsid w:val="004F7837"/>
    <w:rsid w:val="00503171"/>
    <w:rsid w:val="005240B4"/>
    <w:rsid w:val="00530A93"/>
    <w:rsid w:val="00545162"/>
    <w:rsid w:val="00551A2B"/>
    <w:rsid w:val="00555E99"/>
    <w:rsid w:val="005955EC"/>
    <w:rsid w:val="005A0F39"/>
    <w:rsid w:val="005B2C8F"/>
    <w:rsid w:val="005C7515"/>
    <w:rsid w:val="005E0FBE"/>
    <w:rsid w:val="005F5465"/>
    <w:rsid w:val="005F5662"/>
    <w:rsid w:val="0061277C"/>
    <w:rsid w:val="00653C36"/>
    <w:rsid w:val="00655779"/>
    <w:rsid w:val="006A0384"/>
    <w:rsid w:val="006A1FA9"/>
    <w:rsid w:val="006A39D4"/>
    <w:rsid w:val="006D1CD0"/>
    <w:rsid w:val="006D5638"/>
    <w:rsid w:val="006D77FE"/>
    <w:rsid w:val="006E103C"/>
    <w:rsid w:val="006E2151"/>
    <w:rsid w:val="00735EC8"/>
    <w:rsid w:val="0074422F"/>
    <w:rsid w:val="00750A1A"/>
    <w:rsid w:val="00762E16"/>
    <w:rsid w:val="00765178"/>
    <w:rsid w:val="00773354"/>
    <w:rsid w:val="007A14BC"/>
    <w:rsid w:val="007A3FB5"/>
    <w:rsid w:val="007B0C8F"/>
    <w:rsid w:val="007B5D1E"/>
    <w:rsid w:val="007C541C"/>
    <w:rsid w:val="007D730D"/>
    <w:rsid w:val="007F34B9"/>
    <w:rsid w:val="00816C23"/>
    <w:rsid w:val="008236E6"/>
    <w:rsid w:val="0082741F"/>
    <w:rsid w:val="00832B2A"/>
    <w:rsid w:val="00880AE6"/>
    <w:rsid w:val="008B658B"/>
    <w:rsid w:val="008E0799"/>
    <w:rsid w:val="008E5410"/>
    <w:rsid w:val="008E65E2"/>
    <w:rsid w:val="008E7B4C"/>
    <w:rsid w:val="008F6729"/>
    <w:rsid w:val="00961AD7"/>
    <w:rsid w:val="00964371"/>
    <w:rsid w:val="009711C9"/>
    <w:rsid w:val="0099444C"/>
    <w:rsid w:val="0099515F"/>
    <w:rsid w:val="009A04DB"/>
    <w:rsid w:val="009A53C6"/>
    <w:rsid w:val="009B3015"/>
    <w:rsid w:val="009C7BA5"/>
    <w:rsid w:val="009E20E3"/>
    <w:rsid w:val="009E5EA1"/>
    <w:rsid w:val="00A4488D"/>
    <w:rsid w:val="00A70FED"/>
    <w:rsid w:val="00A85921"/>
    <w:rsid w:val="00A93E70"/>
    <w:rsid w:val="00AA339F"/>
    <w:rsid w:val="00AD0F5D"/>
    <w:rsid w:val="00AD483F"/>
    <w:rsid w:val="00AD4CB8"/>
    <w:rsid w:val="00AF2D3F"/>
    <w:rsid w:val="00B15A2F"/>
    <w:rsid w:val="00B3556D"/>
    <w:rsid w:val="00B57D0B"/>
    <w:rsid w:val="00B6456F"/>
    <w:rsid w:val="00B8019C"/>
    <w:rsid w:val="00B85757"/>
    <w:rsid w:val="00B93434"/>
    <w:rsid w:val="00B93BA9"/>
    <w:rsid w:val="00B96778"/>
    <w:rsid w:val="00B96A90"/>
    <w:rsid w:val="00BA63FA"/>
    <w:rsid w:val="00BA6F76"/>
    <w:rsid w:val="00BB67B5"/>
    <w:rsid w:val="00BC183F"/>
    <w:rsid w:val="00BC5969"/>
    <w:rsid w:val="00C04A51"/>
    <w:rsid w:val="00C845D5"/>
    <w:rsid w:val="00C84D1D"/>
    <w:rsid w:val="00C921D2"/>
    <w:rsid w:val="00CD0384"/>
    <w:rsid w:val="00CE3866"/>
    <w:rsid w:val="00CE5B27"/>
    <w:rsid w:val="00D16C41"/>
    <w:rsid w:val="00D269D8"/>
    <w:rsid w:val="00D3651D"/>
    <w:rsid w:val="00D36642"/>
    <w:rsid w:val="00D43EC3"/>
    <w:rsid w:val="00D453CB"/>
    <w:rsid w:val="00D90FF2"/>
    <w:rsid w:val="00D947D0"/>
    <w:rsid w:val="00D95499"/>
    <w:rsid w:val="00D95E52"/>
    <w:rsid w:val="00D9722B"/>
    <w:rsid w:val="00DA1758"/>
    <w:rsid w:val="00DB4AD1"/>
    <w:rsid w:val="00DD0084"/>
    <w:rsid w:val="00DD5894"/>
    <w:rsid w:val="00DF2922"/>
    <w:rsid w:val="00DF7FDC"/>
    <w:rsid w:val="00E06252"/>
    <w:rsid w:val="00E24570"/>
    <w:rsid w:val="00E448E0"/>
    <w:rsid w:val="00E60EFD"/>
    <w:rsid w:val="00E65A4C"/>
    <w:rsid w:val="00E65E59"/>
    <w:rsid w:val="00E77D09"/>
    <w:rsid w:val="00E90509"/>
    <w:rsid w:val="00E919D3"/>
    <w:rsid w:val="00EC0CA6"/>
    <w:rsid w:val="00ED1BDD"/>
    <w:rsid w:val="00F136D1"/>
    <w:rsid w:val="00F471A8"/>
    <w:rsid w:val="00F51CF0"/>
    <w:rsid w:val="00F76566"/>
    <w:rsid w:val="00FB6B0F"/>
    <w:rsid w:val="00FC359A"/>
    <w:rsid w:val="00FD0172"/>
    <w:rsid w:val="00FD4FEA"/>
    <w:rsid w:val="00FE7B97"/>
    <w:rsid w:val="00FF678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EF"/>
    <w:rPr>
      <w:sz w:val="24"/>
      <w:szCs w:val="24"/>
    </w:rPr>
  </w:style>
  <w:style w:type="paragraph" w:styleId="2">
    <w:name w:val="heading 2"/>
    <w:basedOn w:val="a"/>
    <w:next w:val="a"/>
    <w:link w:val="2Char"/>
    <w:uiPriority w:val="99"/>
    <w:qFormat/>
    <w:rsid w:val="003B25EF"/>
    <w:pPr>
      <w:keepNext/>
      <w:spacing w:before="240" w:after="60"/>
      <w:outlineLvl w:val="1"/>
    </w:pPr>
    <w:rPr>
      <w:rFonts w:ascii="Arial" w:hAnsi="Arial" w:cs="Arial"/>
      <w:b/>
      <w:bCs/>
      <w:i/>
      <w:iCs/>
      <w:sz w:val="28"/>
      <w:szCs w:val="28"/>
    </w:rPr>
  </w:style>
  <w:style w:type="paragraph" w:styleId="3">
    <w:name w:val="heading 3"/>
    <w:basedOn w:val="a"/>
    <w:next w:val="a"/>
    <w:link w:val="3Char"/>
    <w:uiPriority w:val="99"/>
    <w:qFormat/>
    <w:rsid w:val="003B25EF"/>
    <w:pPr>
      <w:keepNext/>
      <w:outlineLvl w:val="2"/>
    </w:pPr>
    <w:rPr>
      <w:rFonts w:ascii="Tahoma" w:hAnsi="Tahoma" w:cs="Tahoma"/>
      <w:b/>
      <w:bCs/>
      <w:sz w:val="22"/>
      <w:szCs w:val="22"/>
    </w:rPr>
  </w:style>
  <w:style w:type="paragraph" w:styleId="8">
    <w:name w:val="heading 8"/>
    <w:basedOn w:val="a"/>
    <w:next w:val="a"/>
    <w:link w:val="8Char"/>
    <w:uiPriority w:val="99"/>
    <w:qFormat/>
    <w:rsid w:val="003B25E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3B25EF"/>
    <w:rPr>
      <w:rFonts w:ascii="Arial" w:hAnsi="Arial" w:cs="Arial"/>
      <w:b/>
      <w:bCs/>
      <w:i/>
      <w:iCs/>
      <w:sz w:val="28"/>
      <w:szCs w:val="28"/>
    </w:rPr>
  </w:style>
  <w:style w:type="character" w:customStyle="1" w:styleId="3Char">
    <w:name w:val="Επικεφαλίδα 3 Char"/>
    <w:basedOn w:val="a0"/>
    <w:link w:val="3"/>
    <w:uiPriority w:val="99"/>
    <w:rsid w:val="003B25EF"/>
    <w:rPr>
      <w:rFonts w:ascii="Tahoma" w:hAnsi="Tahoma" w:cs="Tahoma"/>
      <w:b/>
      <w:bCs/>
      <w:sz w:val="24"/>
      <w:szCs w:val="24"/>
    </w:rPr>
  </w:style>
  <w:style w:type="character" w:customStyle="1" w:styleId="8Char">
    <w:name w:val="Επικεφαλίδα 8 Char"/>
    <w:basedOn w:val="a0"/>
    <w:link w:val="8"/>
    <w:uiPriority w:val="99"/>
    <w:rsid w:val="003B25EF"/>
    <w:rPr>
      <w:i/>
      <w:iCs/>
      <w:sz w:val="24"/>
      <w:szCs w:val="24"/>
    </w:rPr>
  </w:style>
  <w:style w:type="paragraph" w:styleId="a3">
    <w:name w:val="caption"/>
    <w:basedOn w:val="a"/>
    <w:next w:val="a"/>
    <w:uiPriority w:val="99"/>
    <w:qFormat/>
    <w:rsid w:val="003B25EF"/>
    <w:pPr>
      <w:spacing w:before="120" w:after="120"/>
    </w:pPr>
    <w:rPr>
      <w:b/>
      <w:bCs/>
      <w:sz w:val="20"/>
      <w:szCs w:val="20"/>
    </w:rPr>
  </w:style>
  <w:style w:type="character" w:styleId="-">
    <w:name w:val="Hyperlink"/>
    <w:basedOn w:val="a0"/>
    <w:uiPriority w:val="99"/>
    <w:semiHidden/>
    <w:rsid w:val="00816C23"/>
    <w:rPr>
      <w:b/>
      <w:bCs/>
      <w:color w:val="auto"/>
      <w:u w:val="none"/>
      <w:effect w:val="none"/>
    </w:rPr>
  </w:style>
  <w:style w:type="paragraph" w:styleId="a4">
    <w:name w:val="List Paragraph"/>
    <w:basedOn w:val="a"/>
    <w:uiPriority w:val="99"/>
    <w:qFormat/>
    <w:rsid w:val="003B4A06"/>
    <w:pPr>
      <w:ind w:left="720"/>
    </w:pPr>
  </w:style>
  <w:style w:type="paragraph" w:styleId="Web">
    <w:name w:val="Normal (Web)"/>
    <w:basedOn w:val="a"/>
    <w:uiPriority w:val="99"/>
    <w:rsid w:val="0099444C"/>
    <w:pPr>
      <w:spacing w:before="100" w:beforeAutospacing="1" w:after="100" w:afterAutospacing="1"/>
    </w:pPr>
    <w:rPr>
      <w:color w:val="000000"/>
    </w:rPr>
  </w:style>
  <w:style w:type="paragraph" w:customStyle="1" w:styleId="CharCharCharChar">
    <w:name w:val="Char Char Char Char"/>
    <w:basedOn w:val="a"/>
    <w:uiPriority w:val="99"/>
    <w:rsid w:val="0099444C"/>
    <w:pPr>
      <w:autoSpaceDE w:val="0"/>
      <w:autoSpaceDN w:val="0"/>
      <w:adjustRightInd w:val="0"/>
      <w:spacing w:after="160" w:line="240" w:lineRule="exact"/>
    </w:pPr>
    <w:rPr>
      <w:rFonts w:ascii="Verdana" w:hAnsi="Verdana" w:cs="Verdana"/>
      <w:sz w:val="20"/>
      <w:szCs w:val="20"/>
      <w:lang w:val="en-US" w:eastAsia="en-US"/>
    </w:rPr>
  </w:style>
  <w:style w:type="paragraph" w:customStyle="1" w:styleId="Default">
    <w:name w:val="Default"/>
    <w:uiPriority w:val="99"/>
    <w:rsid w:val="001C0F39"/>
    <w:pPr>
      <w:autoSpaceDE w:val="0"/>
      <w:autoSpaceDN w:val="0"/>
      <w:adjustRightInd w:val="0"/>
    </w:pPr>
    <w:rPr>
      <w:color w:val="000000"/>
      <w:sz w:val="24"/>
      <w:szCs w:val="24"/>
    </w:rPr>
  </w:style>
  <w:style w:type="table" w:styleId="a5">
    <w:name w:val="Table Grid"/>
    <w:basedOn w:val="a1"/>
    <w:uiPriority w:val="99"/>
    <w:rsid w:val="007442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99"/>
    <w:qFormat/>
    <w:rsid w:val="00DD0084"/>
    <w:rPr>
      <w:i/>
      <w:iCs/>
    </w:rPr>
  </w:style>
  <w:style w:type="character" w:customStyle="1" w:styleId="style31">
    <w:name w:val="style31"/>
    <w:basedOn w:val="a0"/>
    <w:uiPriority w:val="99"/>
    <w:rsid w:val="0044032E"/>
    <w:rPr>
      <w:b/>
      <w:bCs/>
      <w:color w:val="000080"/>
      <w:sz w:val="24"/>
      <w:szCs w:val="24"/>
    </w:rPr>
  </w:style>
</w:styles>
</file>

<file path=word/webSettings.xml><?xml version="1.0" encoding="utf-8"?>
<w:webSettings xmlns:r="http://schemas.openxmlformats.org/officeDocument/2006/relationships" xmlns:w="http://schemas.openxmlformats.org/wordprocessingml/2006/main">
  <w:divs>
    <w:div w:id="49574747">
      <w:marLeft w:val="225"/>
      <w:marRight w:val="225"/>
      <w:marTop w:val="225"/>
      <w:marBottom w:val="225"/>
      <w:divBdr>
        <w:top w:val="none" w:sz="0" w:space="0" w:color="auto"/>
        <w:left w:val="none" w:sz="0" w:space="0" w:color="auto"/>
        <w:bottom w:val="none" w:sz="0" w:space="0" w:color="auto"/>
        <w:right w:val="none" w:sz="0" w:space="0" w:color="auto"/>
      </w:divBdr>
      <w:divsChild>
        <w:div w:id="49574745">
          <w:marLeft w:val="0"/>
          <w:marRight w:val="0"/>
          <w:marTop w:val="0"/>
          <w:marBottom w:val="0"/>
          <w:divBdr>
            <w:top w:val="single" w:sz="6" w:space="2" w:color="CCCCCC"/>
            <w:left w:val="single" w:sz="6" w:space="2" w:color="CCCCCC"/>
            <w:bottom w:val="single" w:sz="6" w:space="2" w:color="CCCCCC"/>
            <w:right w:val="single" w:sz="6" w:space="2" w:color="CCCCCC"/>
          </w:divBdr>
          <w:divsChild>
            <w:div w:id="49574744">
              <w:marLeft w:val="30"/>
              <w:marRight w:val="0"/>
              <w:marTop w:val="0"/>
              <w:marBottom w:val="0"/>
              <w:divBdr>
                <w:top w:val="none" w:sz="0" w:space="0" w:color="auto"/>
                <w:left w:val="none" w:sz="0" w:space="0" w:color="auto"/>
                <w:bottom w:val="none" w:sz="0" w:space="0" w:color="auto"/>
                <w:right w:val="none" w:sz="0" w:space="0" w:color="auto"/>
              </w:divBdr>
              <w:divsChild>
                <w:div w:id="49574746">
                  <w:marLeft w:val="0"/>
                  <w:marRight w:val="0"/>
                  <w:marTop w:val="0"/>
                  <w:marBottom w:val="0"/>
                  <w:divBdr>
                    <w:top w:val="none" w:sz="0" w:space="0" w:color="auto"/>
                    <w:left w:val="none" w:sz="0" w:space="0" w:color="auto"/>
                    <w:bottom w:val="none" w:sz="0" w:space="0" w:color="auto"/>
                    <w:right w:val="none" w:sz="0" w:space="0" w:color="auto"/>
                  </w:divBdr>
                  <w:divsChild>
                    <w:div w:id="49574743">
                      <w:marLeft w:val="0"/>
                      <w:marRight w:val="0"/>
                      <w:marTop w:val="0"/>
                      <w:marBottom w:val="0"/>
                      <w:divBdr>
                        <w:top w:val="none" w:sz="0" w:space="0" w:color="auto"/>
                        <w:left w:val="none" w:sz="0" w:space="0" w:color="auto"/>
                        <w:bottom w:val="none" w:sz="0" w:space="0" w:color="auto"/>
                        <w:right w:val="none" w:sz="0" w:space="0" w:color="auto"/>
                      </w:divBdr>
                      <w:divsChild>
                        <w:div w:id="49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dropboxusercontent.com/u/107295772/Innovation_epirus/SOX%20%26%20Accounting%20Quality%2C%20IJEF%2C%202011%2C%20Vol%203%20No%205%20pp%2049-64.pdf" TargetMode="External"/><Relationship Id="rId3" Type="http://schemas.openxmlformats.org/officeDocument/2006/relationships/settings" Target="settings.xml"/><Relationship Id="rId7" Type="http://schemas.openxmlformats.org/officeDocument/2006/relationships/hyperlink" Target="https://dl.dropboxusercontent.com/u/107295772/Innovation_epirus/SOX%20%26%20Accounting%20Quality%20%282%2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gro.gr/images/12/7.pdf" TargetMode="External"/><Relationship Id="rId5" Type="http://schemas.openxmlformats.org/officeDocument/2006/relationships/hyperlink" Target="mailto:innovationofepiru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7325</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Μονάδα Καινοτομίας και Επιχειρηματικότητας ΤΕΙ Ηπείρου</dc:title>
  <dc:creator>Owner</dc:creator>
  <cp:lastModifiedBy>aimilia</cp:lastModifiedBy>
  <cp:revision>2</cp:revision>
  <dcterms:created xsi:type="dcterms:W3CDTF">2013-04-22T05:55:00Z</dcterms:created>
  <dcterms:modified xsi:type="dcterms:W3CDTF">2013-04-22T05:55:00Z</dcterms:modified>
</cp:coreProperties>
</file>